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B5" w14:textId="4400520E" w:rsidR="00584A18" w:rsidRPr="009C7DBC" w:rsidRDefault="00584A18" w:rsidP="009C7DBC">
      <w:pPr>
        <w:pBdr>
          <w:bottom w:val="single" w:sz="4" w:space="1" w:color="auto"/>
        </w:pBdr>
        <w:spacing w:after="240"/>
        <w:rPr>
          <w:b/>
          <w:sz w:val="32"/>
          <w:szCs w:val="32"/>
        </w:rPr>
      </w:pPr>
      <w:r w:rsidRPr="009C7DBC">
        <w:rPr>
          <w:b/>
          <w:sz w:val="32"/>
          <w:szCs w:val="32"/>
        </w:rPr>
        <w:t>How to use this document</w:t>
      </w:r>
    </w:p>
    <w:p w14:paraId="4328615A" w14:textId="6226EF2A" w:rsidR="00C63C8D" w:rsidRDefault="00C63C8D" w:rsidP="00C63C8D">
      <w:pPr>
        <w:spacing w:after="200"/>
        <w:jc w:val="both"/>
      </w:pPr>
      <w:r>
        <w:t xml:space="preserve">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 </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750F6EE0" w14:textId="12514539" w:rsidR="005F69BA" w:rsidRDefault="001F2E17" w:rsidP="00272221">
      <w:pPr>
        <w:spacing w:after="200"/>
        <w:jc w:val="both"/>
      </w:pPr>
      <w:r>
        <w:t xml:space="preserve">There are boxes throughout the document providing Tips and </w:t>
      </w:r>
      <w:r w:rsidR="002A7DC6">
        <w:t>Information about accessibility</w:t>
      </w:r>
      <w:r>
        <w:t xml:space="preserve">. </w:t>
      </w:r>
      <w:r w:rsidR="00C63C8D">
        <w:t>Delete these by clicking on the upper left-hand corner and pressing Backspace or Delete.</w:t>
      </w:r>
    </w:p>
    <w:tbl>
      <w:tblPr>
        <w:tblStyle w:val="TableGrid"/>
        <w:tblW w:w="9445" w:type="dxa"/>
        <w:tblLook w:val="04A0" w:firstRow="1" w:lastRow="0" w:firstColumn="1" w:lastColumn="0" w:noHBand="0" w:noVBand="1"/>
      </w:tblPr>
      <w:tblGrid>
        <w:gridCol w:w="9445"/>
      </w:tblGrid>
      <w:tr w:rsidR="002A7DC6" w14:paraId="4EF23A28" w14:textId="77777777" w:rsidTr="00460D55">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21446F0" w14:textId="28653288" w:rsidR="002A7DC6" w:rsidRDefault="002A7DC6" w:rsidP="00460D55">
            <w:r>
              <w:rPr>
                <w:noProof/>
              </w:rPr>
              <w:drawing>
                <wp:anchor distT="182880" distB="0" distL="114300" distR="114300" simplePos="0" relativeHeight="251678720" behindDoc="0" locked="0" layoutInCell="1" allowOverlap="1" wp14:anchorId="3DADE99F" wp14:editId="7B38BE62">
                  <wp:simplePos x="0" y="0"/>
                  <wp:positionH relativeFrom="margin">
                    <wp:align>left</wp:align>
                  </wp:positionH>
                  <wp:positionV relativeFrom="margin">
                    <wp:align>top</wp:align>
                  </wp:positionV>
                  <wp:extent cx="457200" cy="457200"/>
                  <wp:effectExtent l="0" t="0" r="0" b="0"/>
                  <wp:wrapSquare wrapText="bothSides"/>
                  <wp:docPr id="14" name="Picture 14"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759F9">
              <w:t xml:space="preserve">Tips </w:t>
            </w:r>
            <w:r w:rsidR="00D372E2">
              <w:t xml:space="preserve">are suggestions for instructors to consider as they construct a syllabus for their online course. Tip </w:t>
            </w:r>
            <w:r w:rsidR="00D759F9">
              <w:t>boxes will appear like this.</w:t>
            </w:r>
          </w:p>
        </w:tc>
      </w:tr>
    </w:tbl>
    <w:p w14:paraId="6C4632E5" w14:textId="77777777" w:rsidR="00EC1508" w:rsidRDefault="00EC1508" w:rsidP="00272221">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2A7DC6" w:rsidRPr="00AD49B4" w14:paraId="28F2E231" w14:textId="77777777" w:rsidTr="00D759F9">
        <w:tc>
          <w:tcPr>
            <w:tcW w:w="9445" w:type="dxa"/>
            <w:shd w:val="clear" w:color="auto" w:fill="F1E8F8"/>
            <w:tcMar>
              <w:top w:w="72" w:type="dxa"/>
              <w:left w:w="187" w:type="dxa"/>
              <w:bottom w:w="101" w:type="dxa"/>
              <w:right w:w="187" w:type="dxa"/>
            </w:tcMar>
          </w:tcPr>
          <w:p w14:paraId="0C2956C8" w14:textId="1E06EE27" w:rsidR="002A7DC6" w:rsidRPr="00155989" w:rsidRDefault="002A7DC6" w:rsidP="00460D55">
            <w:pPr>
              <w:rPr>
                <w:b/>
                <w:i/>
                <w:color w:val="6F0BA6"/>
              </w:rPr>
            </w:pPr>
            <w:r>
              <w:rPr>
                <w:b/>
                <w:noProof/>
              </w:rPr>
              <w:drawing>
                <wp:anchor distT="0" distB="0" distL="114300" distR="114300" simplePos="0" relativeHeight="251680768" behindDoc="0" locked="0" layoutInCell="1" allowOverlap="1" wp14:anchorId="08DC39BC" wp14:editId="0EC54791">
                  <wp:simplePos x="0" y="0"/>
                  <wp:positionH relativeFrom="margin">
                    <wp:align>left</wp:align>
                  </wp:positionH>
                  <wp:positionV relativeFrom="margin">
                    <wp:align>top</wp:align>
                  </wp:positionV>
                  <wp:extent cx="416560" cy="416560"/>
                  <wp:effectExtent l="0" t="0" r="2540" b="2540"/>
                  <wp:wrapSquare wrapText="bothSides"/>
                  <wp:docPr id="16" name="Picture 1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6D3834">
              <w:rPr>
                <w:rStyle w:val="Emphasis"/>
                <w:i w:val="0"/>
                <w:color w:val="auto"/>
              </w:rPr>
              <w:t xml:space="preserve">Information for creating an accessible syllabus for online courses will appear in </w:t>
            </w:r>
            <w:r w:rsidR="00D759F9">
              <w:rPr>
                <w:rStyle w:val="Emphasis"/>
                <w:i w:val="0"/>
                <w:color w:val="auto"/>
              </w:rPr>
              <w:t>boxes like this.</w:t>
            </w:r>
            <w:r w:rsidRPr="00155989">
              <w:rPr>
                <w:rStyle w:val="Emphasis"/>
                <w:i w:val="0"/>
                <w:color w:val="auto"/>
              </w:rPr>
              <w:t xml:space="preserve"> </w:t>
            </w:r>
          </w:p>
        </w:tc>
      </w:tr>
    </w:tbl>
    <w:p w14:paraId="74A6CFF3" w14:textId="77777777" w:rsidR="002C1F9C" w:rsidRDefault="002C1F9C" w:rsidP="00272221">
      <w:pPr>
        <w:tabs>
          <w:tab w:val="left" w:pos="8253"/>
        </w:tabs>
        <w:spacing w:after="200"/>
        <w:jc w:val="both"/>
      </w:pPr>
    </w:p>
    <w:p w14:paraId="0BF798C0" w14:textId="1D7F53E5" w:rsidR="00305566" w:rsidRDefault="007057D1" w:rsidP="00272221">
      <w:pPr>
        <w:tabs>
          <w:tab w:val="left" w:pos="8253"/>
        </w:tabs>
        <w:spacing w:after="200"/>
        <w:jc w:val="both"/>
      </w:pPr>
      <w:r>
        <w:t xml:space="preserve">For additional </w:t>
      </w:r>
      <w:r w:rsidR="00691D90">
        <w:t>questions</w:t>
      </w:r>
      <w:r>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w:t>
      </w:r>
      <w:r w:rsidR="00972DC9">
        <w:t xml:space="preserve">Learning and Academic </w:t>
      </w:r>
      <w:r w:rsidR="00691D90">
        <w:t>Programs</w:t>
      </w:r>
      <w:r w:rsidR="00972DC9">
        <w:t xml:space="preserve"> (OLAP). </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2530FF9D">
                  <wp:simplePos x="1038758" y="6620256"/>
                  <wp:positionH relativeFrom="margin">
                    <wp:align>left</wp:align>
                  </wp:positionH>
                  <wp:positionV relativeFrom="margin">
                    <wp:align>top</wp:align>
                  </wp:positionV>
                  <wp:extent cx="457200" cy="457200"/>
                  <wp:effectExtent l="0" t="0" r="0" b="0"/>
                  <wp:wrapSquare wrapText="bothSides"/>
                  <wp:docPr id="2" name="Picture 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356DD1AB" w:rsidR="00155989" w:rsidRPr="00155989" w:rsidRDefault="00B94363" w:rsidP="00155989">
      <w:pPr>
        <w:pStyle w:val="Title"/>
        <w:spacing w:before="600"/>
      </w:pPr>
      <w:r w:rsidRPr="0065327A">
        <w:lastRenderedPageBreak/>
        <w:t>Online and Hybrid Course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7E5831D7">
                  <wp:simplePos x="0" y="0"/>
                  <wp:positionH relativeFrom="margin">
                    <wp:align>left</wp:align>
                  </wp:positionH>
                  <wp:positionV relativeFrom="margin">
                    <wp:align>top</wp:align>
                  </wp:positionV>
                  <wp:extent cx="416560" cy="416560"/>
                  <wp:effectExtent l="0" t="0" r="2540" b="2540"/>
                  <wp:wrapSquare wrapText="bothSides"/>
                  <wp:docPr id="4" name="Picture 4"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r w:rsidR="00F346D4">
        <w:t xml:space="preserve">e.g.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0AA0D93E"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0DFCA823">
                  <wp:simplePos x="0" y="0"/>
                  <wp:positionH relativeFrom="margin">
                    <wp:align>left</wp:align>
                  </wp:positionH>
                  <wp:positionV relativeFrom="margin">
                    <wp:align>top</wp:align>
                  </wp:positionV>
                  <wp:extent cx="420624" cy="420624"/>
                  <wp:effectExtent l="0" t="0" r="0" b="0"/>
                  <wp:wrapSquare wrapText="bothSides"/>
                  <wp:docPr id="5" name="Picture 5"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(right click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39A1A3D5" w:rsidR="007638B2" w:rsidRPr="0065327A"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181A6E61" w14:textId="6277C873" w:rsidR="007638B2" w:rsidRPr="0065327A" w:rsidRDefault="002E6519" w:rsidP="00AD488F">
      <w:pPr>
        <w:pStyle w:val="Heading3"/>
      </w:pPr>
      <w:r w:rsidRPr="0065327A">
        <w:rPr>
          <w:noProof/>
        </w:rPr>
        <w:drawing>
          <wp:anchor distT="0" distB="0" distL="114300" distR="114300" simplePos="0" relativeHeight="251658240" behindDoc="0" locked="0" layoutInCell="1" allowOverlap="1" wp14:anchorId="585296CB" wp14:editId="2FB55826">
            <wp:simplePos x="0" y="0"/>
            <wp:positionH relativeFrom="margin">
              <wp:align>right</wp:align>
            </wp:positionH>
            <wp:positionV relativeFrom="paragraph">
              <wp:posOffset>132715</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515858FB" w:rsidR="00F346D4" w:rsidRDefault="00864F33" w:rsidP="00972DC9">
            <w:r>
              <w:rPr>
                <w:noProof/>
              </w:rPr>
              <w:drawing>
                <wp:anchor distT="182880" distB="182880" distL="114300" distR="114300" simplePos="0" relativeHeight="251670528" behindDoc="0" locked="0" layoutInCell="1" allowOverlap="1" wp14:anchorId="52435E48" wp14:editId="3F860B55">
                  <wp:simplePos x="0" y="0"/>
                  <wp:positionH relativeFrom="margin">
                    <wp:align>left</wp:align>
                  </wp:positionH>
                  <wp:positionV relativeFrom="margin">
                    <wp:align>top</wp:align>
                  </wp:positionV>
                  <wp:extent cx="457200" cy="457200"/>
                  <wp:effectExtent l="0" t="0" r="0" b="0"/>
                  <wp:wrapSquare wrapText="bothSides"/>
                  <wp:docPr id="8" name="Picture 8"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proofErr w:type="gramStart"/>
            <w:r w:rsidR="00972DC9">
              <w:t>course</w:t>
            </w:r>
            <w:proofErr w:type="gramEnd"/>
            <w:r w:rsidR="005F69BA">
              <w:t xml:space="preserve"> </w:t>
            </w:r>
            <w:r w:rsidR="00915411">
              <w:t>it</w:t>
            </w:r>
            <w:r w:rsidR="00972DC9">
              <w:t xml:space="preserve">’s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lastRenderedPageBreak/>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4D5FEB22">
                  <wp:simplePos x="0" y="0"/>
                  <wp:positionH relativeFrom="margin">
                    <wp:align>left</wp:align>
                  </wp:positionH>
                  <wp:positionV relativeFrom="margin">
                    <wp:align>top</wp:align>
                  </wp:positionV>
                  <wp:extent cx="457200" cy="457200"/>
                  <wp:effectExtent l="0" t="0" r="0" b="0"/>
                  <wp:wrapSquare wrapText="bothSides"/>
                  <wp:docPr id="9" name="Picture 9"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r w:rsidR="00AD49B4" w:rsidRPr="0065327A">
              <w:t>e.g.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20FAB957"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r w:rsidR="0034708B">
        <w:t xml:space="preserve">e.g.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673BF51">
                  <wp:simplePos x="0" y="0"/>
                  <wp:positionH relativeFrom="margin">
                    <wp:align>left</wp:align>
                  </wp:positionH>
                  <wp:positionV relativeFrom="margin">
                    <wp:align>top</wp:align>
                  </wp:positionV>
                  <wp:extent cx="457200" cy="457200"/>
                  <wp:effectExtent l="0" t="0" r="0" b="0"/>
                  <wp:wrapSquare wrapText="bothSides"/>
                  <wp:docPr id="12" name="Picture 1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w:t>
      </w:r>
      <w:r w:rsidRPr="0065327A">
        <w:lastRenderedPageBreak/>
        <w:t>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6471A428" w:rsidR="00DF6D5A" w:rsidRPr="008C76F6" w:rsidRDefault="00DF6D5A" w:rsidP="00DF6D5A">
      <w:pPr>
        <w:spacing w:after="240"/>
      </w:pPr>
      <w:r w:rsidRPr="0065327A">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w:t>
      </w:r>
      <w:r w:rsidR="00B844AF">
        <w:t>OLAP’s</w:t>
      </w:r>
      <w:r>
        <w:t xml:space="preserve">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r w:rsidR="00D5703E">
        <w:t xml:space="preserve">e.g.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open source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lastRenderedPageBreak/>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r w:rsidR="00D5703E">
        <w:t>e</w:t>
      </w:r>
      <w:r w:rsidRPr="0065327A">
        <w:t>.</w:t>
      </w:r>
      <w:r w:rsidR="00D5703E">
        <w:t>g</w:t>
      </w:r>
      <w:r w:rsidRPr="0065327A">
        <w:t xml:space="preserve">. </w:t>
      </w:r>
      <w:proofErr w:type="spellStart"/>
      <w:r w:rsidRPr="0065327A">
        <w:t>Online@UT</w:t>
      </w:r>
      <w:proofErr w:type="spellEnd"/>
      <w:r w:rsidRPr="0065327A">
        <w:t xml:space="preserve">,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proofErr w:type="spellStart"/>
        <w:r w:rsidR="00A43C9F" w:rsidRPr="00A43C9F">
          <w:rPr>
            <w:rStyle w:val="Hyperlink"/>
          </w:rPr>
          <w:t>Online@UT</w:t>
        </w:r>
        <w:proofErr w:type="spellEnd"/>
        <w:r w:rsidR="00A43C9F" w:rsidRPr="00A43C9F">
          <w:rPr>
            <w:rStyle w:val="Hyperlink"/>
          </w:rPr>
          <w:t xml:space="preserve">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 xml:space="preserve">Walk-in </w:t>
        </w:r>
        <w:proofErr w:type="spellStart"/>
        <w:r w:rsidR="00992B61" w:rsidRPr="00992B61">
          <w:rPr>
            <w:rStyle w:val="Hyperlink"/>
          </w:rPr>
          <w:t>HelpDesk</w:t>
        </w:r>
        <w:proofErr w:type="spellEnd"/>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(e.g.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3492030B" w:rsidR="00964B94" w:rsidRDefault="00964B94" w:rsidP="00964B94">
      <w:pPr>
        <w:pStyle w:val="Heading3"/>
      </w:pPr>
      <w:r w:rsidRPr="0065327A">
        <w:t>Discussion</w:t>
      </w:r>
      <w:r w:rsidR="00E70F12">
        <w:t>s</w:t>
      </w:r>
      <w:r w:rsidRPr="0065327A">
        <w:t xml:space="preserve"> </w:t>
      </w:r>
    </w:p>
    <w:p w14:paraId="6B7E1288" w14:textId="4815418C"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a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lastRenderedPageBreak/>
              <w:drawing>
                <wp:anchor distT="182880" distB="0" distL="114300" distR="114300" simplePos="0" relativeHeight="251674624" behindDoc="0" locked="0" layoutInCell="1" allowOverlap="1" wp14:anchorId="74AE81ED" wp14:editId="00C0D190">
                  <wp:simplePos x="0" y="0"/>
                  <wp:positionH relativeFrom="margin">
                    <wp:align>left</wp:align>
                  </wp:positionH>
                  <wp:positionV relativeFrom="margin">
                    <wp:align>top</wp:align>
                  </wp:positionV>
                  <wp:extent cx="457200" cy="457200"/>
                  <wp:effectExtent l="0" t="0" r="0" b="0"/>
                  <wp:wrapSquare wrapText="bothSides"/>
                  <wp:docPr id="10" name="Picture 10"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25A4FC49" w:rsidR="0062515B" w:rsidRPr="0062515B" w:rsidRDefault="0062515B" w:rsidP="0062515B">
      <w:r>
        <w:t>[</w:t>
      </w:r>
      <w:r w:rsidR="00287349">
        <w:t xml:space="preserve">Remind students of instructor’s </w:t>
      </w:r>
      <w:r>
        <w:t xml:space="preserve">availability </w:t>
      </w:r>
      <w:r w:rsidR="00287349">
        <w:t>for virtual office hours and the tool/s that will be used</w:t>
      </w:r>
      <w:r>
        <w:t xml:space="preserve"> (</w:t>
      </w:r>
      <w:r w:rsidR="005A13E2">
        <w:t>e</w:t>
      </w:r>
      <w:r>
        <w:t>.</w:t>
      </w:r>
      <w:r w:rsidR="005A13E2">
        <w:t>g</w:t>
      </w:r>
      <w:r>
        <w:t>.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6D500143">
                  <wp:simplePos x="0" y="0"/>
                  <wp:positionH relativeFrom="margin">
                    <wp:align>left</wp:align>
                  </wp:positionH>
                  <wp:positionV relativeFrom="margin">
                    <wp:align>top</wp:align>
                  </wp:positionV>
                  <wp:extent cx="457200" cy="457200"/>
                  <wp:effectExtent l="0" t="0" r="0" b="0"/>
                  <wp:wrapSquare wrapText="bothSides"/>
                  <wp:docPr id="11" name="Picture 11"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3742049D" w14:textId="77777777" w:rsidR="000E3EBA" w:rsidRPr="00661C98" w:rsidRDefault="000E3EBA" w:rsidP="00373D4F">
      <w:pPr>
        <w:pStyle w:val="Heading3"/>
        <w:rPr>
          <w:i/>
        </w:rPr>
      </w:pPr>
      <w:r w:rsidRPr="00661C98">
        <w:t>Campus Closures</w:t>
      </w:r>
    </w:p>
    <w:p w14:paraId="7AB7DCF7" w14:textId="77C794A4" w:rsidR="000E3EBA" w:rsidRPr="00661C98" w:rsidRDefault="000E3EBA" w:rsidP="000E3EBA">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w:t>
      </w:r>
      <w:r w:rsidR="00D6172E">
        <w:t xml:space="preserve"> inclement weather</w:t>
      </w:r>
      <w:r w:rsidRPr="00661C98">
        <w:t>, instructors teaching online should not penalize students who are unable to attend, submit assignments, or otherwise participate in an online, distance</w:t>
      </w:r>
      <w:r w:rsidR="00416D2D">
        <w:t>,</w:t>
      </w:r>
      <w:r w:rsidRPr="00661C98">
        <w:t xml:space="preserve"> or hybrid class session. </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(e.g.</w:t>
      </w:r>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r w:rsidR="00A42BD9">
        <w:t xml:space="preserve">e.g.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lastRenderedPageBreak/>
        <w:t>Other assignments (e.g.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05C4045B"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0" w:history="1">
        <w:proofErr w:type="spellStart"/>
        <w:r w:rsidRPr="00664F7A">
          <w:rPr>
            <w:rStyle w:val="Hyperlink"/>
          </w:rPr>
          <w:t>Unicheck</w:t>
        </w:r>
        <w:proofErr w:type="spellEnd"/>
      </w:hyperlink>
      <w:r w:rsidR="002C24DE" w:rsidRPr="002C24DE">
        <w:t xml:space="preserve"> </w:t>
      </w:r>
      <w:r w:rsidR="00664F7A">
        <w:t>or</w:t>
      </w:r>
      <w:r>
        <w:t>. Refer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67F7E220"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(e.g. </w:t>
      </w:r>
      <w:proofErr w:type="spellStart"/>
      <w:r w:rsidR="00972DC9">
        <w:t>Proctorio</w:t>
      </w:r>
      <w:proofErr w:type="spellEnd"/>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1" w:history="1">
        <w:r w:rsidR="006D2DFA" w:rsidRPr="006D2DFA">
          <w:rPr>
            <w:rStyle w:val="Hyperlink"/>
          </w:rPr>
          <w:t>policies</w:t>
        </w:r>
      </w:hyperlink>
      <w:r w:rsidR="006D2DFA">
        <w:t xml:space="preserve"> regarding information </w:t>
      </w:r>
      <w:r w:rsidR="001D1545">
        <w:t xml:space="preserve">and technology </w:t>
      </w:r>
      <w:r w:rsidR="006D2DFA">
        <w:t xml:space="preserve">use </w:t>
      </w:r>
      <w:r w:rsidR="00972DC9">
        <w:t>at the University of Tennessee.</w:t>
      </w:r>
      <w:r w:rsidR="003A28BF">
        <w:t>]</w:t>
      </w:r>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084CBB7E" w:rsidR="002C24DE" w:rsidRDefault="00B65E03" w:rsidP="00B65E03">
      <w:r>
        <w:t>[</w:t>
      </w:r>
      <w:r w:rsidR="006D2DFA">
        <w:t>I</w:t>
      </w:r>
      <w:r>
        <w:t xml:space="preserve">nclude </w:t>
      </w:r>
      <w:r w:rsidR="002311A7">
        <w:t>an</w:t>
      </w:r>
      <w:r>
        <w:t xml:space="preserve"> outline</w:t>
      </w:r>
      <w:r w:rsidR="002311A7">
        <w:t xml:space="preserve"> of</w:t>
      </w:r>
      <w:r>
        <w:t xml:space="preserve"> any specific style (</w:t>
      </w:r>
      <w:r w:rsidR="00833443">
        <w:t>e</w:t>
      </w:r>
      <w:r>
        <w:t>.</w:t>
      </w:r>
      <w:r w:rsidR="00833443">
        <w:t>g</w:t>
      </w:r>
      <w:r>
        <w:t>.</w:t>
      </w:r>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2" w:history="1">
        <w:r w:rsidR="007A63DA" w:rsidRPr="007A63DA">
          <w:rPr>
            <w:rStyle w:val="Hyperlink"/>
          </w:rPr>
          <w:t>UT Writing Center</w:t>
        </w:r>
      </w:hyperlink>
      <w:r w:rsidR="006D2DFA">
        <w:t xml:space="preserve"> could also be shared here.</w:t>
      </w:r>
      <w:r w:rsidR="00A2768D">
        <w:t>]</w:t>
      </w:r>
    </w:p>
    <w:p w14:paraId="02C183F4" w14:textId="77777777" w:rsidR="002C24DE" w:rsidRDefault="002C24DE">
      <w:pPr>
        <w:spacing w:after="200" w:line="276" w:lineRule="auto"/>
      </w:pPr>
      <w:r>
        <w:br w:type="page"/>
      </w:r>
    </w:p>
    <w:p w14:paraId="450913E3" w14:textId="77777777" w:rsidR="00B65E03" w:rsidRPr="00B65E03" w:rsidRDefault="00B65E03" w:rsidP="00B65E03"/>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drawing>
                <wp:anchor distT="0" distB="0" distL="114300" distR="114300" simplePos="0" relativeHeight="251666432" behindDoc="0" locked="0" layoutInCell="1" allowOverlap="1" wp14:anchorId="6A7BF352" wp14:editId="78BE7B02">
                  <wp:simplePos x="0" y="0"/>
                  <wp:positionH relativeFrom="margin">
                    <wp:align>left</wp:align>
                  </wp:positionH>
                  <wp:positionV relativeFrom="margin">
                    <wp:align>top</wp:align>
                  </wp:positionV>
                  <wp:extent cx="416560" cy="416560"/>
                  <wp:effectExtent l="0" t="0" r="2540" b="2540"/>
                  <wp:wrapSquare wrapText="bothSides"/>
                  <wp:docPr id="6" name="Picture 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tblLook w:val="04A0" w:firstRow="1" w:lastRow="0" w:firstColumn="1" w:lastColumn="0" w:noHBand="0" w:noVBand="1"/>
      </w:tblPr>
      <w:tblGrid>
        <w:gridCol w:w="4720"/>
        <w:gridCol w:w="4720"/>
      </w:tblGrid>
      <w:tr w:rsidR="009F09F8" w14:paraId="75D1401D" w14:textId="77777777" w:rsidTr="00F53296">
        <w:trPr>
          <w:tblHeader/>
        </w:trPr>
        <w:tc>
          <w:tcPr>
            <w:tcW w:w="4720" w:type="dxa"/>
            <w:shd w:val="clear" w:color="auto" w:fill="EAEAEA"/>
          </w:tcPr>
          <w:p w14:paraId="6DDD66EC" w14:textId="576157ED" w:rsidR="009F09F8" w:rsidRDefault="009F09F8" w:rsidP="009F09F8">
            <w:r>
              <w:t>ASSIGNMENT</w:t>
            </w:r>
          </w:p>
        </w:tc>
        <w:tc>
          <w:tcPr>
            <w:tcW w:w="4720" w:type="dxa"/>
            <w:shd w:val="clear" w:color="auto" w:fill="EAEAEA"/>
          </w:tcPr>
          <w:p w14:paraId="61C24B57" w14:textId="5FC1CD35" w:rsidR="009F09F8" w:rsidRDefault="009F09F8" w:rsidP="009F09F8">
            <w:r>
              <w:t>POIN</w:t>
            </w:r>
            <w:r w:rsidR="004778BD">
              <w:t>TS</w:t>
            </w:r>
          </w:p>
        </w:tc>
      </w:tr>
      <w:tr w:rsidR="009F09F8" w14:paraId="5C33C7F0" w14:textId="77777777" w:rsidTr="009F09F8">
        <w:tc>
          <w:tcPr>
            <w:tcW w:w="4720" w:type="dxa"/>
          </w:tcPr>
          <w:p w14:paraId="77958DDF" w14:textId="631DAC67" w:rsidR="009F09F8" w:rsidRDefault="00CD2A2C" w:rsidP="009F09F8">
            <w:r>
              <w:t>Participation</w:t>
            </w:r>
          </w:p>
        </w:tc>
        <w:tc>
          <w:tcPr>
            <w:tcW w:w="4720" w:type="dxa"/>
          </w:tcPr>
          <w:p w14:paraId="3F708F3C" w14:textId="7AFAEA6D" w:rsidR="009F09F8" w:rsidRDefault="00CD2A2C" w:rsidP="009F09F8">
            <w:r>
              <w:t>100</w:t>
            </w:r>
          </w:p>
        </w:tc>
      </w:tr>
      <w:tr w:rsidR="009F09F8" w14:paraId="4B1D417C" w14:textId="77777777" w:rsidTr="009F09F8">
        <w:tc>
          <w:tcPr>
            <w:tcW w:w="4720" w:type="dxa"/>
          </w:tcPr>
          <w:p w14:paraId="498A258B" w14:textId="05BF6B4E" w:rsidR="009F09F8" w:rsidRDefault="00CD2A2C" w:rsidP="009F09F8">
            <w:r>
              <w:t>Weekly Discussions</w:t>
            </w:r>
          </w:p>
        </w:tc>
        <w:tc>
          <w:tcPr>
            <w:tcW w:w="4720" w:type="dxa"/>
          </w:tcPr>
          <w:p w14:paraId="53CF19CA" w14:textId="078576EB" w:rsidR="009F09F8" w:rsidRDefault="00CD2A2C" w:rsidP="009F09F8">
            <w:r>
              <w:t>200</w:t>
            </w:r>
          </w:p>
        </w:tc>
      </w:tr>
      <w:tr w:rsidR="004778BD" w14:paraId="4AE9C0BF" w14:textId="77777777" w:rsidTr="009F09F8">
        <w:tc>
          <w:tcPr>
            <w:tcW w:w="4720" w:type="dxa"/>
          </w:tcPr>
          <w:p w14:paraId="34C2E402" w14:textId="12CE8A76" w:rsidR="004778BD" w:rsidRDefault="00CD2A2C" w:rsidP="009F09F8">
            <w:r>
              <w:t>Mid-Term</w:t>
            </w:r>
          </w:p>
        </w:tc>
        <w:tc>
          <w:tcPr>
            <w:tcW w:w="4720" w:type="dxa"/>
          </w:tcPr>
          <w:p w14:paraId="33B1E6A3" w14:textId="7C9FED4E" w:rsidR="004778BD" w:rsidRDefault="00CD2A2C" w:rsidP="009F09F8">
            <w:r>
              <w:t>200</w:t>
            </w:r>
          </w:p>
        </w:tc>
      </w:tr>
      <w:tr w:rsidR="009F09F8" w14:paraId="1D4A3C9B" w14:textId="77777777" w:rsidTr="009F09F8">
        <w:tc>
          <w:tcPr>
            <w:tcW w:w="4720" w:type="dxa"/>
          </w:tcPr>
          <w:p w14:paraId="3C66097D" w14:textId="1CEF6136" w:rsidR="009F09F8" w:rsidRDefault="00CD2A2C" w:rsidP="009F09F8">
            <w:r>
              <w:t>Weekly Quizzes</w:t>
            </w:r>
          </w:p>
        </w:tc>
        <w:tc>
          <w:tcPr>
            <w:tcW w:w="4720" w:type="dxa"/>
          </w:tcPr>
          <w:p w14:paraId="3186D947" w14:textId="4D457C7E" w:rsidR="009F09F8" w:rsidRDefault="00CD2A2C" w:rsidP="009F09F8">
            <w:r>
              <w:t>200</w:t>
            </w:r>
          </w:p>
        </w:tc>
      </w:tr>
      <w:tr w:rsidR="009F09F8" w14:paraId="63114D26" w14:textId="77777777" w:rsidTr="00CD2A2C">
        <w:tc>
          <w:tcPr>
            <w:tcW w:w="4720" w:type="dxa"/>
            <w:tcBorders>
              <w:bottom w:val="single" w:sz="24" w:space="0" w:color="4C4D4F"/>
            </w:tcBorders>
          </w:tcPr>
          <w:p w14:paraId="4403C88C" w14:textId="7CCBDA1C" w:rsidR="009F09F8" w:rsidRDefault="00CD2A2C" w:rsidP="009F09F8">
            <w:r>
              <w:t>Final Exam</w:t>
            </w:r>
          </w:p>
        </w:tc>
        <w:tc>
          <w:tcPr>
            <w:tcW w:w="4720" w:type="dxa"/>
            <w:tcBorders>
              <w:bottom w:val="single" w:sz="24" w:space="0" w:color="4C4D4F"/>
            </w:tcBorders>
          </w:tcPr>
          <w:p w14:paraId="60316C36" w14:textId="05642471" w:rsidR="009F09F8" w:rsidRDefault="00CD2A2C" w:rsidP="009F09F8">
            <w:r>
              <w:t>300</w:t>
            </w:r>
          </w:p>
        </w:tc>
      </w:tr>
      <w:tr w:rsidR="004778BD" w14:paraId="210D46D9" w14:textId="77777777" w:rsidTr="00CD2A2C">
        <w:tc>
          <w:tcPr>
            <w:tcW w:w="4720" w:type="dxa"/>
            <w:tcBorders>
              <w:top w:val="single" w:sz="24" w:space="0" w:color="4C4D4F"/>
              <w:bottom w:val="single" w:sz="2" w:space="0" w:color="4C4D4F"/>
            </w:tcBorders>
            <w:shd w:val="clear" w:color="auto" w:fill="EAEAEA"/>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3" w:history="1">
        <w:r w:rsidR="00A43C9F" w:rsidRPr="00A43C9F">
          <w:rPr>
            <w:rStyle w:val="Hyperlink"/>
          </w:rPr>
          <w:t>UT Grades and GPA</w:t>
        </w:r>
      </w:hyperlink>
      <w:r w:rsidR="00833443">
        <w:t xml:space="preserve"> or other policies related to academic standing provided by </w:t>
      </w:r>
      <w:hyperlink r:id="rId34" w:history="1">
        <w:proofErr w:type="spellStart"/>
        <w:r w:rsidR="00833443" w:rsidRPr="00771E95">
          <w:rPr>
            <w:rStyle w:val="Hyperlink"/>
          </w:rPr>
          <w:t>OneStop</w:t>
        </w:r>
        <w:proofErr w:type="spellEnd"/>
      </w:hyperlink>
      <w:r w:rsidR="00833443">
        <w:t xml:space="preserve"> could also be included.]</w:t>
      </w:r>
    </w:p>
    <w:tbl>
      <w:tblPr>
        <w:tblStyle w:val="TableGrid"/>
        <w:tblW w:w="0" w:type="auto"/>
        <w:tblLook w:val="04A0" w:firstRow="1" w:lastRow="0" w:firstColumn="1" w:lastColumn="0" w:noHBand="0" w:noVBand="1"/>
      </w:tblPr>
      <w:tblGrid>
        <w:gridCol w:w="3180"/>
        <w:gridCol w:w="2829"/>
        <w:gridCol w:w="3431"/>
      </w:tblGrid>
      <w:tr w:rsidR="00525AA6" w14:paraId="7E1D9FCE" w14:textId="77777777" w:rsidTr="00525AA6">
        <w:trPr>
          <w:tblHeader/>
        </w:trPr>
        <w:tc>
          <w:tcPr>
            <w:tcW w:w="3180" w:type="dxa"/>
            <w:shd w:val="clear" w:color="auto" w:fill="EAEAEA"/>
          </w:tcPr>
          <w:p w14:paraId="6E7C6C6D" w14:textId="2409005B" w:rsidR="00525AA6" w:rsidRDefault="00525AA6" w:rsidP="009F09F8">
            <w:r>
              <w:t>LETTER GRADE</w:t>
            </w:r>
          </w:p>
        </w:tc>
        <w:tc>
          <w:tcPr>
            <w:tcW w:w="2829" w:type="dxa"/>
            <w:shd w:val="clear" w:color="auto" w:fill="EAEAEA"/>
          </w:tcPr>
          <w:p w14:paraId="712F3DEE" w14:textId="77777777" w:rsidR="00525AA6" w:rsidRDefault="00525AA6" w:rsidP="009F09F8"/>
        </w:tc>
        <w:tc>
          <w:tcPr>
            <w:tcW w:w="3431" w:type="dxa"/>
            <w:shd w:val="clear" w:color="auto" w:fill="EAEAEA"/>
          </w:tcPr>
          <w:p w14:paraId="36588CC8" w14:textId="53940922" w:rsidR="00525AA6" w:rsidRDefault="00525AA6" w:rsidP="009F09F8">
            <w:r>
              <w:t>PERCENTAGE</w:t>
            </w:r>
          </w:p>
        </w:tc>
      </w:tr>
      <w:tr w:rsidR="00525AA6" w14:paraId="3D5A3415" w14:textId="77777777" w:rsidTr="00525AA6">
        <w:tc>
          <w:tcPr>
            <w:tcW w:w="3180" w:type="dxa"/>
          </w:tcPr>
          <w:p w14:paraId="5188A928" w14:textId="4817553A" w:rsidR="00525AA6" w:rsidRDefault="00525AA6" w:rsidP="009F09F8">
            <w:r>
              <w:t>A</w:t>
            </w:r>
          </w:p>
        </w:tc>
        <w:tc>
          <w:tcPr>
            <w:tcW w:w="2829" w:type="dxa"/>
          </w:tcPr>
          <w:p w14:paraId="76F64981" w14:textId="77777777" w:rsidR="00525AA6" w:rsidRDefault="00525AA6" w:rsidP="009F09F8"/>
        </w:tc>
        <w:tc>
          <w:tcPr>
            <w:tcW w:w="3431" w:type="dxa"/>
          </w:tcPr>
          <w:p w14:paraId="02CE3F2C" w14:textId="3C67D8D5" w:rsidR="00525AA6" w:rsidRDefault="00525AA6" w:rsidP="009F09F8">
            <w:r>
              <w:t>980-1000</w:t>
            </w:r>
          </w:p>
        </w:tc>
      </w:tr>
      <w:tr w:rsidR="00525AA6" w14:paraId="4CD5F3D8" w14:textId="77777777" w:rsidTr="00525AA6">
        <w:tc>
          <w:tcPr>
            <w:tcW w:w="3180" w:type="dxa"/>
          </w:tcPr>
          <w:p w14:paraId="5CEFE1DF" w14:textId="488EB079" w:rsidR="00525AA6" w:rsidRDefault="00525AA6" w:rsidP="009F09F8">
            <w:r>
              <w:t>A-</w:t>
            </w:r>
          </w:p>
        </w:tc>
        <w:tc>
          <w:tcPr>
            <w:tcW w:w="2829" w:type="dxa"/>
          </w:tcPr>
          <w:p w14:paraId="7240CC0F" w14:textId="77777777" w:rsidR="00525AA6" w:rsidRDefault="00525AA6" w:rsidP="009F09F8"/>
        </w:tc>
        <w:tc>
          <w:tcPr>
            <w:tcW w:w="3431" w:type="dxa"/>
          </w:tcPr>
          <w:p w14:paraId="79B917E0" w14:textId="616EC9CE" w:rsidR="00525AA6" w:rsidRDefault="00525AA6" w:rsidP="009F09F8">
            <w:r>
              <w:t>900-979</w:t>
            </w:r>
          </w:p>
        </w:tc>
      </w:tr>
      <w:tr w:rsidR="00525AA6" w14:paraId="4B4C4B69" w14:textId="77777777" w:rsidTr="00525AA6">
        <w:tc>
          <w:tcPr>
            <w:tcW w:w="3180" w:type="dxa"/>
          </w:tcPr>
          <w:p w14:paraId="488CCCD7" w14:textId="2514DE29" w:rsidR="00525AA6" w:rsidRDefault="00525AA6" w:rsidP="009F09F8">
            <w:r>
              <w:t>B+</w:t>
            </w:r>
          </w:p>
        </w:tc>
        <w:tc>
          <w:tcPr>
            <w:tcW w:w="2829" w:type="dxa"/>
          </w:tcPr>
          <w:p w14:paraId="70949DDC" w14:textId="77777777" w:rsidR="00525AA6" w:rsidRDefault="00525AA6" w:rsidP="009F09F8"/>
        </w:tc>
        <w:tc>
          <w:tcPr>
            <w:tcW w:w="3431" w:type="dxa"/>
          </w:tcPr>
          <w:p w14:paraId="5C9B4253" w14:textId="3AE14EB1" w:rsidR="00525AA6" w:rsidRDefault="00525AA6" w:rsidP="009F09F8">
            <w:r>
              <w:t>870-899</w:t>
            </w:r>
          </w:p>
        </w:tc>
      </w:tr>
      <w:tr w:rsidR="00525AA6" w14:paraId="43BF9C1D" w14:textId="77777777" w:rsidTr="00525AA6">
        <w:tc>
          <w:tcPr>
            <w:tcW w:w="3180" w:type="dxa"/>
          </w:tcPr>
          <w:p w14:paraId="53835CA6" w14:textId="28D4CC65" w:rsidR="00525AA6" w:rsidRDefault="00525AA6" w:rsidP="009F09F8">
            <w:r>
              <w:t>B</w:t>
            </w:r>
          </w:p>
        </w:tc>
        <w:tc>
          <w:tcPr>
            <w:tcW w:w="2829" w:type="dxa"/>
          </w:tcPr>
          <w:p w14:paraId="0CCE1EB8" w14:textId="77777777" w:rsidR="00525AA6" w:rsidRDefault="00525AA6" w:rsidP="009F09F8"/>
        </w:tc>
        <w:tc>
          <w:tcPr>
            <w:tcW w:w="3431" w:type="dxa"/>
          </w:tcPr>
          <w:p w14:paraId="71862ED5" w14:textId="1078FEA8" w:rsidR="00525AA6" w:rsidRDefault="00525AA6" w:rsidP="009F09F8">
            <w:r>
              <w:t>840-869</w:t>
            </w:r>
          </w:p>
        </w:tc>
      </w:tr>
      <w:tr w:rsidR="00525AA6" w14:paraId="3F883710" w14:textId="77777777" w:rsidTr="00525AA6">
        <w:tc>
          <w:tcPr>
            <w:tcW w:w="3180" w:type="dxa"/>
          </w:tcPr>
          <w:p w14:paraId="32595BDF" w14:textId="30A032EF" w:rsidR="00525AA6" w:rsidRDefault="00525AA6" w:rsidP="009F09F8">
            <w:r>
              <w:t>B-</w:t>
            </w:r>
          </w:p>
        </w:tc>
        <w:tc>
          <w:tcPr>
            <w:tcW w:w="2829" w:type="dxa"/>
          </w:tcPr>
          <w:p w14:paraId="0E81BE52" w14:textId="77777777" w:rsidR="00525AA6" w:rsidRDefault="00525AA6" w:rsidP="009F09F8"/>
        </w:tc>
        <w:tc>
          <w:tcPr>
            <w:tcW w:w="3431" w:type="dxa"/>
          </w:tcPr>
          <w:p w14:paraId="29265B45" w14:textId="5A7D2859" w:rsidR="00525AA6" w:rsidRDefault="00525AA6" w:rsidP="009F09F8">
            <w:r>
              <w:t>800-839</w:t>
            </w:r>
          </w:p>
        </w:tc>
      </w:tr>
      <w:tr w:rsidR="00525AA6" w14:paraId="1E9C4E83" w14:textId="77777777" w:rsidTr="00525AA6">
        <w:tc>
          <w:tcPr>
            <w:tcW w:w="3180" w:type="dxa"/>
          </w:tcPr>
          <w:p w14:paraId="35FAA7D4" w14:textId="6744C899" w:rsidR="00525AA6" w:rsidRDefault="00525AA6" w:rsidP="009F09F8">
            <w:r>
              <w:t>C+</w:t>
            </w:r>
          </w:p>
        </w:tc>
        <w:tc>
          <w:tcPr>
            <w:tcW w:w="2829" w:type="dxa"/>
          </w:tcPr>
          <w:p w14:paraId="16088E75" w14:textId="77777777" w:rsidR="00525AA6" w:rsidRDefault="00525AA6" w:rsidP="009F09F8"/>
        </w:tc>
        <w:tc>
          <w:tcPr>
            <w:tcW w:w="3431" w:type="dxa"/>
          </w:tcPr>
          <w:p w14:paraId="6C0533AC" w14:textId="226EF70E" w:rsidR="00525AA6" w:rsidRDefault="00525AA6" w:rsidP="009F09F8">
            <w:r>
              <w:t>750-799</w:t>
            </w:r>
          </w:p>
        </w:tc>
      </w:tr>
      <w:tr w:rsidR="00525AA6" w14:paraId="1CA603A3" w14:textId="77777777" w:rsidTr="00525AA6">
        <w:tc>
          <w:tcPr>
            <w:tcW w:w="3180" w:type="dxa"/>
          </w:tcPr>
          <w:p w14:paraId="48F5CC24" w14:textId="61E54E96" w:rsidR="00525AA6" w:rsidRDefault="00525AA6" w:rsidP="009F09F8">
            <w:r>
              <w:t>C</w:t>
            </w:r>
          </w:p>
        </w:tc>
        <w:tc>
          <w:tcPr>
            <w:tcW w:w="2829" w:type="dxa"/>
          </w:tcPr>
          <w:p w14:paraId="045A5AE2" w14:textId="77777777" w:rsidR="00525AA6" w:rsidRDefault="00525AA6" w:rsidP="009F09F8"/>
        </w:tc>
        <w:tc>
          <w:tcPr>
            <w:tcW w:w="3431" w:type="dxa"/>
          </w:tcPr>
          <w:p w14:paraId="18A5687B" w14:textId="614DE516" w:rsidR="00525AA6" w:rsidRDefault="00525AA6" w:rsidP="009F09F8">
            <w:r>
              <w:t>700-749</w:t>
            </w:r>
          </w:p>
        </w:tc>
      </w:tr>
      <w:tr w:rsidR="00525AA6" w14:paraId="51805B57" w14:textId="77777777" w:rsidTr="00525AA6">
        <w:tc>
          <w:tcPr>
            <w:tcW w:w="3180" w:type="dxa"/>
          </w:tcPr>
          <w:p w14:paraId="27E64C99" w14:textId="3504AA1B" w:rsidR="00525AA6" w:rsidRDefault="00525AA6" w:rsidP="009F09F8">
            <w:r>
              <w:t>D</w:t>
            </w:r>
          </w:p>
        </w:tc>
        <w:tc>
          <w:tcPr>
            <w:tcW w:w="2829" w:type="dxa"/>
          </w:tcPr>
          <w:p w14:paraId="27A35136" w14:textId="77777777" w:rsidR="00525AA6" w:rsidRDefault="00525AA6" w:rsidP="009F09F8"/>
        </w:tc>
        <w:tc>
          <w:tcPr>
            <w:tcW w:w="3431" w:type="dxa"/>
          </w:tcPr>
          <w:p w14:paraId="49154EE4" w14:textId="195D3412" w:rsidR="00525AA6" w:rsidRDefault="00525AA6" w:rsidP="009F09F8">
            <w:r>
              <w:t>600-699</w:t>
            </w:r>
          </w:p>
        </w:tc>
      </w:tr>
      <w:tr w:rsidR="00525AA6" w14:paraId="3401E768" w14:textId="77777777" w:rsidTr="00525AA6">
        <w:tc>
          <w:tcPr>
            <w:tcW w:w="3180" w:type="dxa"/>
          </w:tcPr>
          <w:p w14:paraId="24FC079E" w14:textId="0EFEB0F1" w:rsidR="00525AA6" w:rsidRDefault="00525AA6" w:rsidP="009F09F8">
            <w:r>
              <w:t>F</w:t>
            </w:r>
          </w:p>
        </w:tc>
        <w:tc>
          <w:tcPr>
            <w:tcW w:w="2829" w:type="dxa"/>
          </w:tcPr>
          <w:p w14:paraId="2A125385" w14:textId="77777777" w:rsidR="00525AA6" w:rsidRDefault="00525AA6" w:rsidP="009F09F8"/>
        </w:tc>
        <w:tc>
          <w:tcPr>
            <w:tcW w:w="3431" w:type="dxa"/>
          </w:tcPr>
          <w:p w14:paraId="73BCFB4E" w14:textId="3F6F40B6" w:rsidR="00525AA6" w:rsidRDefault="00525AA6" w:rsidP="009F09F8">
            <w:r>
              <w:t>599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lastRenderedPageBreak/>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139CF010" w:rsidR="00184958" w:rsidRPr="0065327A" w:rsidRDefault="00833443" w:rsidP="004778BD">
      <w:r w:rsidRPr="00833443">
        <w:rPr>
          <w:b/>
        </w:rPr>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in the discussion board.</w:t>
      </w:r>
    </w:p>
    <w:p w14:paraId="2FA74074" w14:textId="4D7D4940" w:rsidR="00E4021F" w:rsidRPr="0065327A" w:rsidRDefault="002C1F9C" w:rsidP="00EB3CE1">
      <w:pPr>
        <w:pStyle w:val="Heading1"/>
      </w:pPr>
      <w:r>
        <w:t>Campus syllabus</w:t>
      </w:r>
    </w:p>
    <w:p w14:paraId="64674D50" w14:textId="7BF38CA3"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1D1545">
        <w:t>polices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r w:rsidR="00480B53">
        <w:t>e</w:t>
      </w:r>
      <w:r w:rsidR="00D80F80">
        <w:t>.</w:t>
      </w:r>
      <w:r w:rsidR="00480B53">
        <w:t>g</w:t>
      </w:r>
      <w:r w:rsidRPr="0065327A">
        <w:t>. honor statement, consequences, examples, etc.)</w:t>
      </w:r>
      <w:r w:rsidR="001D1545">
        <w:t xml:space="preserve"> as well as disability services</w:t>
      </w:r>
      <w:r w:rsidRPr="0065327A">
        <w:t xml:space="preserve">. </w:t>
      </w:r>
    </w:p>
    <w:p w14:paraId="1FA9345A" w14:textId="77777777" w:rsidR="002C1F9C" w:rsidRDefault="002C1F9C" w:rsidP="002C1F9C"/>
    <w:p w14:paraId="5A70029A" w14:textId="1F83D5AE" w:rsidR="002C1F9C" w:rsidRPr="00873BA1" w:rsidRDefault="002C1F9C" w:rsidP="002C1F9C">
      <w:pPr>
        <w:rPr>
          <w:sz w:val="20"/>
          <w:szCs w:val="20"/>
        </w:rPr>
      </w:pPr>
      <w:r w:rsidRPr="007D6381">
        <w:rPr>
          <w:sz w:val="20"/>
          <w:szCs w:val="20"/>
        </w:rPr>
        <w:t>D</w:t>
      </w:r>
      <w:r w:rsidRPr="00873BA1">
        <w:rPr>
          <w:sz w:val="20"/>
          <w:szCs w:val="20"/>
        </w:rPr>
        <w:t>ear Student,</w:t>
      </w:r>
    </w:p>
    <w:p w14:paraId="1620AC6F" w14:textId="77777777" w:rsidR="002C1F9C" w:rsidRPr="00873BA1" w:rsidRDefault="002C1F9C" w:rsidP="002C1F9C">
      <w:pPr>
        <w:rPr>
          <w:sz w:val="20"/>
          <w:szCs w:val="20"/>
        </w:rPr>
      </w:pPr>
    </w:p>
    <w:p w14:paraId="7E83D3AB" w14:textId="12817C4A" w:rsidR="002C1F9C" w:rsidRPr="00873BA1" w:rsidRDefault="002C1F9C" w:rsidP="002C1F9C">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w:t>
      </w:r>
      <w:r w:rsidR="007D6381">
        <w:rPr>
          <w:sz w:val="20"/>
          <w:szCs w:val="20"/>
        </w:rPr>
        <w:t>applies to all UTK</w:t>
      </w:r>
      <w:r w:rsidRPr="00873BA1">
        <w:rPr>
          <w:sz w:val="20"/>
          <w:szCs w:val="20"/>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225C53EA" w14:textId="77777777" w:rsidR="002C1F9C" w:rsidRPr="00873BA1" w:rsidRDefault="002C1F9C" w:rsidP="002C1F9C">
      <w:pPr>
        <w:rPr>
          <w:sz w:val="20"/>
          <w:szCs w:val="20"/>
        </w:rPr>
      </w:pPr>
    </w:p>
    <w:p w14:paraId="4B0BF72C" w14:textId="77777777" w:rsidR="002C1F9C" w:rsidRPr="00873BA1" w:rsidRDefault="002C1F9C" w:rsidP="002C1F9C">
      <w:pPr>
        <w:rPr>
          <w:sz w:val="20"/>
          <w:szCs w:val="20"/>
        </w:rPr>
      </w:pPr>
      <w:r w:rsidRPr="00873BA1">
        <w:rPr>
          <w:sz w:val="20"/>
          <w:szCs w:val="20"/>
        </w:rPr>
        <w:t xml:space="preserve">- Dr. </w:t>
      </w:r>
      <w:r>
        <w:rPr>
          <w:sz w:val="20"/>
          <w:szCs w:val="20"/>
        </w:rPr>
        <w:t>John Zomchick</w:t>
      </w:r>
      <w:r w:rsidRPr="00873BA1">
        <w:rPr>
          <w:sz w:val="20"/>
          <w:szCs w:val="20"/>
        </w:rPr>
        <w:t>, Provost and Senior Vice Chancellor</w:t>
      </w:r>
    </w:p>
    <w:p w14:paraId="2516318C" w14:textId="77777777" w:rsidR="002C1F9C" w:rsidRPr="00782071" w:rsidRDefault="002C1F9C" w:rsidP="002C1F9C">
      <w:pPr>
        <w:rPr>
          <w:rStyle w:val="Heading1Char"/>
          <w:b w:val="0"/>
          <w:szCs w:val="24"/>
        </w:rPr>
      </w:pPr>
    </w:p>
    <w:p w14:paraId="07232296" w14:textId="0C89D9BC" w:rsidR="002C1F9C" w:rsidRPr="00F92177" w:rsidRDefault="002C1F9C" w:rsidP="002C1F9C">
      <w:pPr>
        <w:pStyle w:val="Heading2"/>
      </w:pPr>
      <w:r w:rsidRPr="00F92177">
        <w:t>ACADEMIC INTEGRITY</w:t>
      </w:r>
    </w:p>
    <w:p w14:paraId="69F285DE" w14:textId="346EDD44" w:rsidR="002C1F9C" w:rsidRPr="00873BA1" w:rsidRDefault="002C1F9C" w:rsidP="002C1F9C">
      <w:pPr>
        <w:rPr>
          <w:sz w:val="20"/>
          <w:szCs w:val="20"/>
        </w:rPr>
      </w:pPr>
      <w:r w:rsidRPr="00873BA1">
        <w:rPr>
          <w:sz w:val="20"/>
          <w:szCs w:val="20"/>
        </w:rPr>
        <w:t xml:space="preserve">Each student is responsible for </w:t>
      </w:r>
      <w:r w:rsidR="008830A9">
        <w:rPr>
          <w:sz w:val="20"/>
          <w:szCs w:val="20"/>
        </w:rPr>
        <w:t>their</w:t>
      </w:r>
      <w:r w:rsidRPr="00873BA1">
        <w:rPr>
          <w:sz w:val="20"/>
          <w:szCs w:val="20"/>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18068A64" w14:textId="1F72B347" w:rsidR="002C1F9C" w:rsidRPr="00F92177" w:rsidRDefault="002C1F9C" w:rsidP="002C1F9C">
      <w:pPr>
        <w:pStyle w:val="Heading2"/>
      </w:pPr>
      <w:r w:rsidRPr="00F92177">
        <w:t>YOUR ROLE IN IMPROVING THE COURSE THROUGH ASSESSMENT</w:t>
      </w:r>
    </w:p>
    <w:p w14:paraId="4DF7D1A7" w14:textId="77777777" w:rsidR="002C1F9C" w:rsidRPr="00873BA1" w:rsidRDefault="002C1F9C" w:rsidP="002C1F9C">
      <w:pPr>
        <w:rPr>
          <w:sz w:val="20"/>
          <w:szCs w:val="20"/>
        </w:rPr>
      </w:pPr>
      <w:r w:rsidRPr="00873BA1">
        <w:rPr>
          <w:sz w:val="20"/>
          <w:szCs w:val="20"/>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357289D6" w14:textId="3A08DAA0" w:rsidR="002C1F9C" w:rsidRDefault="002C1F9C" w:rsidP="002C1F9C">
      <w:pPr>
        <w:pStyle w:val="Heading2"/>
        <w:rPr>
          <w:rStyle w:val="Hyperlink"/>
          <w:b w:val="0"/>
          <w:sz w:val="21"/>
          <w:szCs w:val="24"/>
        </w:rPr>
      </w:pPr>
      <w:r>
        <w:t xml:space="preserve">STUDENTS WITH DISABILITIES </w:t>
      </w:r>
      <w:r w:rsidR="007D6381">
        <w:t xml:space="preserve">– </w:t>
      </w:r>
      <w:hyperlink w:history="1">
        <w:r w:rsidRPr="007D6381">
          <w:rPr>
            <w:rStyle w:val="Hyperlink"/>
            <w:b w:val="0"/>
            <w:bCs w:val="0"/>
            <w:szCs w:val="24"/>
          </w:rPr>
          <w:t>http://sds.utk.edu</w:t>
        </w:r>
      </w:hyperlink>
    </w:p>
    <w:p w14:paraId="061EA439" w14:textId="77777777" w:rsidR="002C1F9C" w:rsidRPr="009420FB" w:rsidRDefault="002C1F9C" w:rsidP="002C1F9C">
      <w:pPr>
        <w:rPr>
          <w:sz w:val="20"/>
          <w:szCs w:val="20"/>
        </w:rPr>
      </w:pPr>
      <w:r w:rsidRPr="009420FB">
        <w:rPr>
          <w:sz w:val="20"/>
          <w:szCs w:val="20"/>
        </w:rPr>
        <w:t xml:space="preserve">Any student who feels they may need an accommodation based on the impact of a disability should contact Student Disabilities Services in Dunford Hall, at 865-974-6087, or by video relay at, 865-622-6566, to coordinate reasonable academic accommodations. </w:t>
      </w:r>
    </w:p>
    <w:p w14:paraId="6113F2E7" w14:textId="71979CB3" w:rsidR="002C1F9C" w:rsidRPr="00F92177" w:rsidRDefault="002C1F9C" w:rsidP="002C1F9C">
      <w:pPr>
        <w:pStyle w:val="Heading2"/>
      </w:pPr>
      <w:r w:rsidRPr="002C1F9C">
        <w:t>ACCESSIBILITY POLICY AND TRAINING</w:t>
      </w:r>
      <w:r w:rsidRPr="00000360">
        <w:t xml:space="preserve"> </w:t>
      </w:r>
      <w:r w:rsidR="007D6381">
        <w:t>–</w:t>
      </w:r>
      <w:r>
        <w:t xml:space="preserve"> </w:t>
      </w:r>
      <w:hyperlink r:id="rId35" w:history="1">
        <w:r w:rsidR="007D6381" w:rsidRPr="002F6F46">
          <w:rPr>
            <w:rStyle w:val="Hyperlink"/>
            <w:b w:val="0"/>
            <w:bCs w:val="0"/>
            <w:szCs w:val="24"/>
          </w:rPr>
          <w:t>http://accessibility.utk.edu</w:t>
        </w:r>
      </w:hyperlink>
      <w:r w:rsidR="007D6381">
        <w:rPr>
          <w:b w:val="0"/>
          <w:bCs w:val="0"/>
          <w:sz w:val="24"/>
          <w:szCs w:val="24"/>
        </w:rPr>
        <w:t xml:space="preserve"> </w:t>
      </w:r>
    </w:p>
    <w:p w14:paraId="33E57E2E" w14:textId="32E11A51" w:rsidR="007D6381" w:rsidRDefault="007D6381" w:rsidP="007D6381">
      <w:pPr>
        <w:pStyle w:val="Heading2"/>
      </w:pPr>
      <w:r>
        <w:t>WELLNESS</w:t>
      </w:r>
      <w:r w:rsidRPr="00F92177">
        <w:t xml:space="preserve"> </w:t>
      </w:r>
      <w:r>
        <w:t>–</w:t>
      </w:r>
      <w:r w:rsidRPr="007D6381">
        <w:rPr>
          <w:b w:val="0"/>
          <w:bCs w:val="0"/>
        </w:rPr>
        <w:t xml:space="preserve"> </w:t>
      </w:r>
      <w:hyperlink r:id="rId36" w:history="1">
        <w:r w:rsidRPr="007D6381">
          <w:rPr>
            <w:rStyle w:val="Hyperlink"/>
            <w:b w:val="0"/>
            <w:bCs w:val="0"/>
          </w:rPr>
          <w:t>http://counselingcenter.utk.edu/</w:t>
        </w:r>
      </w:hyperlink>
      <w:r w:rsidRPr="007D6381">
        <w:rPr>
          <w:b w:val="0"/>
          <w:bCs w:val="0"/>
          <w:sz w:val="24"/>
          <w:szCs w:val="24"/>
        </w:rPr>
        <w:t xml:space="preserve"> and </w:t>
      </w:r>
      <w:hyperlink r:id="rId37" w:history="1">
        <w:r w:rsidRPr="007D6381">
          <w:rPr>
            <w:rStyle w:val="Hyperlink"/>
            <w:b w:val="0"/>
            <w:bCs w:val="0"/>
          </w:rPr>
          <w:t>http://wellness.utk.edu/</w:t>
        </w:r>
      </w:hyperlink>
    </w:p>
    <w:p w14:paraId="51D4A7D4" w14:textId="77777777" w:rsidR="007D6381" w:rsidRPr="002C1F9C" w:rsidRDefault="007D6381" w:rsidP="007D6381">
      <w:pPr>
        <w:rPr>
          <w:iCs/>
        </w:rPr>
      </w:pPr>
      <w:r w:rsidRPr="00873BA1">
        <w:rPr>
          <w:b/>
          <w:sz w:val="20"/>
          <w:szCs w:val="20"/>
        </w:rPr>
        <w:t>The</w:t>
      </w:r>
      <w:r w:rsidRPr="00873BA1">
        <w:rPr>
          <w:sz w:val="20"/>
          <w:szCs w:val="20"/>
        </w:rPr>
        <w:t xml:space="preserve"> </w:t>
      </w:r>
      <w:r w:rsidRPr="00873BA1">
        <w:rPr>
          <w:b/>
          <w:sz w:val="20"/>
          <w:szCs w:val="20"/>
        </w:rPr>
        <w:t>Student Counseling Center</w:t>
      </w:r>
      <w:r w:rsidRPr="00873BA1">
        <w:rPr>
          <w:sz w:val="20"/>
          <w:szCs w:val="20"/>
        </w:rPr>
        <w:t xml:space="preserve"> is the university’s primary facility for personal counseling, psychotherapy, and psychological outreach and consultation services. </w:t>
      </w:r>
      <w:r w:rsidRPr="00873BA1">
        <w:rPr>
          <w:b/>
          <w:sz w:val="20"/>
          <w:szCs w:val="20"/>
        </w:rPr>
        <w:t>The</w:t>
      </w:r>
      <w:r w:rsidRPr="00873BA1">
        <w:rPr>
          <w:sz w:val="20"/>
          <w:szCs w:val="20"/>
        </w:rPr>
        <w:t xml:space="preserve"> </w:t>
      </w:r>
      <w:r w:rsidRPr="00873BA1">
        <w:rPr>
          <w:b/>
          <w:bCs/>
          <w:sz w:val="20"/>
          <w:szCs w:val="20"/>
        </w:rPr>
        <w:t>Center for Health Education and Wellness</w:t>
      </w:r>
      <w:r w:rsidRPr="00873BA1">
        <w:rPr>
          <w:sz w:val="20"/>
          <w:szCs w:val="20"/>
        </w:rPr>
        <w:t xml:space="preserve"> </w:t>
      </w:r>
      <w:r w:rsidRPr="00873BA1">
        <w:rPr>
          <w:sz w:val="20"/>
          <w:szCs w:val="20"/>
        </w:rPr>
        <w:lastRenderedPageBreak/>
        <w:t>manages </w:t>
      </w:r>
      <w:r w:rsidRPr="00873BA1">
        <w:rPr>
          <w:bCs/>
          <w:i/>
          <w:sz w:val="20"/>
          <w:szCs w:val="20"/>
        </w:rPr>
        <w:t>974-HELP</w:t>
      </w:r>
      <w:r w:rsidRPr="00873BA1">
        <w:rPr>
          <w:b/>
          <w:sz w:val="20"/>
          <w:szCs w:val="20"/>
        </w:rPr>
        <w:t>,</w:t>
      </w:r>
      <w:r w:rsidRPr="00873BA1">
        <w:rPr>
          <w:sz w:val="20"/>
          <w:szCs w:val="20"/>
        </w:rPr>
        <w:t xml:space="preserve"> the </w:t>
      </w:r>
      <w:r w:rsidRPr="00873BA1">
        <w:rPr>
          <w:bCs/>
          <w:sz w:val="20"/>
          <w:szCs w:val="20"/>
        </w:rPr>
        <w:t>distressed student protoco</w:t>
      </w:r>
      <w:r>
        <w:rPr>
          <w:bCs/>
          <w:sz w:val="20"/>
          <w:szCs w:val="20"/>
        </w:rPr>
        <w:t xml:space="preserve">l, </w:t>
      </w:r>
      <w:r w:rsidRPr="00873BA1">
        <w:rPr>
          <w:bCs/>
          <w:sz w:val="20"/>
          <w:szCs w:val="20"/>
        </w:rPr>
        <w:t>case managemen</w:t>
      </w:r>
      <w:r>
        <w:rPr>
          <w:bCs/>
          <w:sz w:val="20"/>
          <w:szCs w:val="20"/>
        </w:rPr>
        <w:t xml:space="preserve">t, </w:t>
      </w:r>
      <w:r w:rsidRPr="00873BA1">
        <w:rPr>
          <w:bCs/>
          <w:sz w:val="20"/>
          <w:szCs w:val="20"/>
        </w:rPr>
        <w:t xml:space="preserve">the </w:t>
      </w:r>
      <w:r w:rsidRPr="00873BA1">
        <w:rPr>
          <w:bCs/>
          <w:i/>
          <w:sz w:val="20"/>
          <w:szCs w:val="20"/>
        </w:rPr>
        <w:t>Sexual Assault Response Team</w:t>
      </w:r>
      <w:r w:rsidRPr="00873BA1">
        <w:rPr>
          <w:sz w:val="20"/>
          <w:szCs w:val="20"/>
        </w:rPr>
        <w:t>, and th</w:t>
      </w:r>
      <w:r>
        <w:rPr>
          <w:sz w:val="20"/>
          <w:szCs w:val="20"/>
        </w:rPr>
        <w:t xml:space="preserve">e </w:t>
      </w:r>
      <w:r w:rsidRPr="00873BA1">
        <w:rPr>
          <w:bCs/>
          <w:i/>
          <w:sz w:val="20"/>
          <w:szCs w:val="20"/>
        </w:rPr>
        <w:t>Threat Assessment Task Forc</w:t>
      </w:r>
      <w:r>
        <w:rPr>
          <w:bCs/>
          <w:i/>
          <w:sz w:val="20"/>
          <w:szCs w:val="20"/>
        </w:rPr>
        <w:t>e</w:t>
      </w:r>
      <w:r>
        <w:rPr>
          <w:bCs/>
          <w:iCs/>
          <w:sz w:val="20"/>
          <w:szCs w:val="20"/>
        </w:rPr>
        <w:t>.</w:t>
      </w:r>
    </w:p>
    <w:p w14:paraId="4CE4D041" w14:textId="117257D7" w:rsidR="007D6381" w:rsidRDefault="007D6381" w:rsidP="007D6381">
      <w:pPr>
        <w:pStyle w:val="Heading2"/>
      </w:pPr>
      <w:r w:rsidRPr="00F92177">
        <w:t xml:space="preserve">EMERGENCY ALERT SYSTEM </w:t>
      </w:r>
      <w:r>
        <w:t>–</w:t>
      </w:r>
      <w:r w:rsidRPr="00F92177">
        <w:t xml:space="preserve"> </w:t>
      </w:r>
      <w:hyperlink r:id="rId38" w:history="1">
        <w:r w:rsidRPr="007D6381">
          <w:rPr>
            <w:rStyle w:val="Hyperlink"/>
            <w:b w:val="0"/>
            <w:bCs w:val="0"/>
            <w:szCs w:val="24"/>
          </w:rPr>
          <w:t>http://safety.utk.edu/</w:t>
        </w:r>
      </w:hyperlink>
    </w:p>
    <w:p w14:paraId="01161CAB" w14:textId="77777777" w:rsidR="007D6381" w:rsidRPr="00873BA1" w:rsidRDefault="007D6381" w:rsidP="007D638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39"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59547D4F" w14:textId="5D4470EB" w:rsidR="002C1F9C" w:rsidRPr="002C1F9C" w:rsidRDefault="002C1F9C" w:rsidP="002C1F9C">
      <w:pPr>
        <w:pStyle w:val="Heading2"/>
      </w:pPr>
      <w:r w:rsidRPr="002C1F9C">
        <w:rPr>
          <w:rStyle w:val="Heading1Char"/>
          <w:b/>
          <w:caps w:val="0"/>
          <w:color w:val="000000" w:themeColor="text1"/>
          <w:sz w:val="28"/>
          <w:shd w:val="clear" w:color="auto" w:fill="auto"/>
        </w:rPr>
        <w:t xml:space="preserve">COVID-19 </w:t>
      </w:r>
      <w:r w:rsidR="007D6381">
        <w:rPr>
          <w:rStyle w:val="Heading1Char"/>
          <w:b/>
          <w:caps w:val="0"/>
          <w:color w:val="000000" w:themeColor="text1"/>
          <w:sz w:val="28"/>
          <w:shd w:val="clear" w:color="auto" w:fill="auto"/>
        </w:rPr>
        <w:t>GUIDELINES</w:t>
      </w:r>
      <w:r w:rsidRPr="002C1F9C">
        <w:t xml:space="preserve"> </w:t>
      </w:r>
    </w:p>
    <w:p w14:paraId="6A0185A1" w14:textId="77777777" w:rsidR="007D6381" w:rsidRPr="007D6381" w:rsidRDefault="007D6381" w:rsidP="007D6381">
      <w:pPr>
        <w:pStyle w:val="xmsonormal"/>
        <w:spacing w:before="0" w:beforeAutospacing="0" w:after="0" w:afterAutospacing="0"/>
        <w:rPr>
          <w:rFonts w:ascii="Cambria" w:hAnsi="Cambria"/>
          <w:b/>
          <w:bCs/>
          <w:i/>
          <w:iCs/>
          <w:sz w:val="20"/>
          <w:szCs w:val="20"/>
        </w:rPr>
      </w:pPr>
    </w:p>
    <w:p w14:paraId="08BABEB7" w14:textId="54E4CB9A" w:rsidR="007D6381" w:rsidRDefault="007D6381" w:rsidP="007D6381">
      <w:pPr>
        <w:pStyle w:val="xmsonormal"/>
        <w:spacing w:before="0" w:beforeAutospacing="0" w:after="0" w:afterAutospacing="0"/>
        <w:rPr>
          <w:rFonts w:ascii="Cambria" w:eastAsiaTheme="majorEastAsia" w:hAnsi="Cambria"/>
          <w:b/>
          <w:bCs/>
          <w:i/>
          <w:iCs/>
          <w:sz w:val="20"/>
          <w:szCs w:val="20"/>
        </w:rPr>
      </w:pPr>
      <w:r w:rsidRPr="007D6381">
        <w:rPr>
          <w:rFonts w:ascii="Cambria" w:hAnsi="Cambria"/>
          <w:b/>
          <w:bCs/>
          <w:i/>
          <w:iCs/>
          <w:sz w:val="20"/>
          <w:szCs w:val="20"/>
        </w:rPr>
        <w:t xml:space="preserve">Recommended syllabus language related to COVID-19 is available on the syllabus page of the Teaching and Learning Innovation website:  </w:t>
      </w:r>
      <w:hyperlink r:id="rId40" w:anchor="covid" w:history="1">
        <w:r w:rsidRPr="007D6381">
          <w:rPr>
            <w:rStyle w:val="Hyperlink"/>
            <w:rFonts w:eastAsiaTheme="majorEastAsia"/>
            <w:b/>
            <w:bCs/>
            <w:i/>
            <w:iCs/>
            <w:sz w:val="20"/>
            <w:szCs w:val="20"/>
          </w:rPr>
          <w:t>https://teaching.utk.edu/the-syllabus/#covid</w:t>
        </w:r>
      </w:hyperlink>
      <w:r w:rsidRPr="007D6381">
        <w:rPr>
          <w:rFonts w:ascii="Cambria" w:eastAsiaTheme="majorEastAsia" w:hAnsi="Cambria"/>
          <w:b/>
          <w:bCs/>
          <w:i/>
          <w:iCs/>
          <w:sz w:val="20"/>
          <w:szCs w:val="20"/>
        </w:rPr>
        <w:t xml:space="preserve">.  Please note that this language may change.  For your convenience, COVID-19 guidelines as of </w:t>
      </w:r>
      <w:r w:rsidR="0016366F">
        <w:rPr>
          <w:rFonts w:ascii="Cambria" w:eastAsiaTheme="majorEastAsia" w:hAnsi="Cambria"/>
          <w:b/>
          <w:bCs/>
          <w:i/>
          <w:iCs/>
          <w:sz w:val="20"/>
          <w:szCs w:val="20"/>
        </w:rPr>
        <w:t>September 7</w:t>
      </w:r>
      <w:r w:rsidRPr="007D6381">
        <w:rPr>
          <w:rFonts w:ascii="Cambria" w:eastAsiaTheme="majorEastAsia" w:hAnsi="Cambria"/>
          <w:b/>
          <w:bCs/>
          <w:i/>
          <w:iCs/>
          <w:sz w:val="20"/>
          <w:szCs w:val="20"/>
        </w:rPr>
        <w:t>, 2021</w:t>
      </w:r>
      <w:r w:rsidR="006D6569">
        <w:rPr>
          <w:rFonts w:ascii="Cambria" w:eastAsiaTheme="majorEastAsia" w:hAnsi="Cambria"/>
          <w:b/>
          <w:bCs/>
          <w:i/>
          <w:iCs/>
          <w:sz w:val="20"/>
          <w:szCs w:val="20"/>
        </w:rPr>
        <w:t>,</w:t>
      </w:r>
      <w:r w:rsidRPr="007D6381">
        <w:rPr>
          <w:rFonts w:ascii="Cambria" w:eastAsiaTheme="majorEastAsia" w:hAnsi="Cambria"/>
          <w:b/>
          <w:bCs/>
          <w:i/>
          <w:iCs/>
          <w:sz w:val="20"/>
          <w:szCs w:val="20"/>
        </w:rPr>
        <w:t xml:space="preserve"> are listed below.</w:t>
      </w:r>
    </w:p>
    <w:p w14:paraId="0BFAD0B0" w14:textId="3024AECE" w:rsidR="007D6381" w:rsidRPr="0016366F" w:rsidRDefault="007D6381" w:rsidP="0016366F">
      <w:pPr>
        <w:rPr>
          <w:rFonts w:eastAsia="Times New Roman" w:cs="Times New Roman"/>
          <w:sz w:val="20"/>
          <w:szCs w:val="20"/>
        </w:rPr>
      </w:pPr>
    </w:p>
    <w:p w14:paraId="544B683F" w14:textId="79769084" w:rsidR="0016366F" w:rsidRDefault="0016366F" w:rsidP="007D6381">
      <w:pPr>
        <w:rPr>
          <w:rFonts w:eastAsia="Times New Roman" w:cs="Times New Roman"/>
          <w:sz w:val="20"/>
          <w:szCs w:val="20"/>
        </w:rPr>
      </w:pPr>
      <w:r w:rsidRPr="0016366F">
        <w:rPr>
          <w:rFonts w:eastAsia="Times New Roman" w:cs="Times New Roman"/>
          <w:sz w:val="20"/>
          <w:szCs w:val="20"/>
        </w:rPr>
        <w:t>Due to the increasing spread of the COVID-19 delta variant, masks are now required in all indoor public spaces, except in private offices and residence hall rooms and while individuals are actively eating, drinking, or engaging in fitness activities. Mask requirements were expanded on August 23, 2021, for two weeks and were extended on September 7. System and campus leadership will continue to monitor cases and will re-evaluate the mask policy in the next few weeks.</w:t>
      </w:r>
    </w:p>
    <w:p w14:paraId="066D47BE" w14:textId="77777777" w:rsidR="007D6381" w:rsidRPr="007D6381" w:rsidRDefault="007D6381" w:rsidP="007D6381">
      <w:pPr>
        <w:rPr>
          <w:rFonts w:eastAsia="Times New Roman" w:cs="Times New Roman"/>
          <w:sz w:val="20"/>
          <w:szCs w:val="20"/>
        </w:rPr>
      </w:pPr>
    </w:p>
    <w:p w14:paraId="29660643" w14:textId="77777777" w:rsidR="007D6381" w:rsidRPr="007D6381" w:rsidRDefault="007D6381" w:rsidP="007D6381">
      <w:pPr>
        <w:rPr>
          <w:rFonts w:eastAsia="Times New Roman" w:cs="Times New Roman"/>
          <w:sz w:val="20"/>
          <w:szCs w:val="20"/>
        </w:rPr>
      </w:pPr>
      <w:r w:rsidRPr="007D6381">
        <w:rPr>
          <w:rFonts w:eastAsia="Times New Roman" w:cs="Times New Roman"/>
          <w:sz w:val="20"/>
          <w:szCs w:val="20"/>
        </w:rPr>
        <w:t xml:space="preserve">The university strongly recommends that all members of the campus community be vaccinated for their own protection, to prevent disruption to the semester, and to prevent the spread of COVID-19. Vaccination information and appointment signups are available at </w:t>
      </w:r>
      <w:hyperlink r:id="rId41" w:history="1">
        <w:r w:rsidRPr="007D6381">
          <w:rPr>
            <w:rStyle w:val="Hyperlink"/>
            <w:rFonts w:eastAsia="Times New Roman" w:cs="Times New Roman"/>
            <w:sz w:val="20"/>
            <w:szCs w:val="20"/>
          </w:rPr>
          <w:t>http://tiny.utk.edu/vaccine</w:t>
        </w:r>
      </w:hyperlink>
      <w:r w:rsidRPr="007D6381">
        <w:rPr>
          <w:rFonts w:eastAsia="Times New Roman" w:cs="Times New Roman"/>
          <w:sz w:val="20"/>
          <w:szCs w:val="20"/>
        </w:rPr>
        <w:t>. The Student Health Center medical staff is available to students to answer questions or discuss concerns about vaccines, and the center provides vaccines free of charge for anyone 18 years or older who would like one.</w:t>
      </w:r>
    </w:p>
    <w:p w14:paraId="4A0B01B2" w14:textId="77777777" w:rsidR="007D6381" w:rsidRPr="007D6381" w:rsidRDefault="007D6381" w:rsidP="007D6381">
      <w:pPr>
        <w:rPr>
          <w:rFonts w:eastAsia="Times New Roman" w:cs="Times New Roman"/>
          <w:sz w:val="20"/>
          <w:szCs w:val="20"/>
        </w:rPr>
      </w:pPr>
    </w:p>
    <w:p w14:paraId="234CDCD6" w14:textId="77777777" w:rsidR="007D6381" w:rsidRPr="007D6381" w:rsidRDefault="007D6381" w:rsidP="007D6381">
      <w:pPr>
        <w:rPr>
          <w:rFonts w:eastAsia="Times New Roman" w:cs="Times New Roman"/>
          <w:sz w:val="20"/>
          <w:szCs w:val="20"/>
        </w:rPr>
      </w:pPr>
      <w:r w:rsidRPr="007D6381">
        <w:rPr>
          <w:rFonts w:eastAsia="Times New Roman" w:cs="Times New Roman"/>
          <w:sz w:val="20"/>
          <w:szCs w:val="20"/>
        </w:rPr>
        <w:t xml:space="preserve">If you think you are sick or have been exposed to COVID-19, you should contact the Student Health Center or your preferred health care provider. You can also contact the university’s COVID-19 support team for guidance by filling out the COVID-19 self-isolation form at </w:t>
      </w:r>
      <w:hyperlink r:id="rId42" w:history="1">
        <w:r w:rsidRPr="007D6381">
          <w:rPr>
            <w:rStyle w:val="Hyperlink"/>
            <w:rFonts w:eastAsia="Times New Roman" w:cs="Times New Roman"/>
            <w:sz w:val="20"/>
            <w:szCs w:val="20"/>
          </w:rPr>
          <w:t>http://covidform.utk.edu/</w:t>
        </w:r>
      </w:hyperlink>
      <w:r w:rsidRPr="007D6381">
        <w:rPr>
          <w:rFonts w:eastAsia="Times New Roman" w:cs="Times New Roman"/>
          <w:sz w:val="20"/>
          <w:szCs w:val="20"/>
        </w:rPr>
        <w:t>.</w:t>
      </w:r>
    </w:p>
    <w:p w14:paraId="56C0C90B" w14:textId="77777777" w:rsidR="007D6381" w:rsidRPr="007D6381" w:rsidRDefault="007D6381" w:rsidP="007D6381">
      <w:pPr>
        <w:rPr>
          <w:rFonts w:eastAsia="Times New Roman" w:cs="Times New Roman"/>
          <w:sz w:val="20"/>
          <w:szCs w:val="20"/>
        </w:rPr>
      </w:pPr>
    </w:p>
    <w:p w14:paraId="3CED99E4" w14:textId="77777777" w:rsidR="007D6381" w:rsidRPr="007D6381" w:rsidRDefault="007D6381" w:rsidP="007D6381">
      <w:pPr>
        <w:rPr>
          <w:rFonts w:eastAsia="Times New Roman" w:cs="Times New Roman"/>
          <w:sz w:val="20"/>
          <w:szCs w:val="20"/>
        </w:rPr>
      </w:pPr>
      <w:r w:rsidRPr="007D6381">
        <w:rPr>
          <w:rFonts w:eastAsia="Times New Roman" w:cs="Times New Roman"/>
          <w:sz w:val="20"/>
          <w:szCs w:val="20"/>
        </w:rPr>
        <w:t>You must not attend class if you have tested positive for COVID-19 and are in the isolation period, if you have COVID-19 symptoms and have not been cleared by a medical provider, or if you are an unvaccinated close contact in the quarantine period.</w:t>
      </w:r>
    </w:p>
    <w:p w14:paraId="02359314" w14:textId="77777777" w:rsidR="007D6381" w:rsidRPr="007D6381" w:rsidRDefault="007D6381" w:rsidP="007D6381">
      <w:pPr>
        <w:rPr>
          <w:rFonts w:eastAsia="Times New Roman" w:cs="Times New Roman"/>
          <w:sz w:val="20"/>
          <w:szCs w:val="20"/>
        </w:rPr>
      </w:pPr>
    </w:p>
    <w:p w14:paraId="7634C83E" w14:textId="4DF30021" w:rsidR="007D6381" w:rsidRPr="007D6381" w:rsidRDefault="007D6381" w:rsidP="007D6381">
      <w:pPr>
        <w:rPr>
          <w:rFonts w:eastAsia="Times New Roman" w:cs="Times New Roman"/>
          <w:sz w:val="20"/>
          <w:szCs w:val="20"/>
        </w:rPr>
      </w:pPr>
      <w:r w:rsidRPr="007D6381">
        <w:rPr>
          <w:rFonts w:eastAsia="Times New Roman" w:cs="Times New Roman"/>
          <w:sz w:val="20"/>
          <w:szCs w:val="20"/>
        </w:rPr>
        <w:t xml:space="preserve">You can find more information and updates at </w:t>
      </w:r>
      <w:hyperlink r:id="rId43" w:history="1">
        <w:r w:rsidRPr="007D6381">
          <w:rPr>
            <w:rStyle w:val="Hyperlink"/>
            <w:rFonts w:eastAsia="Times New Roman" w:cs="Times New Roman"/>
            <w:sz w:val="20"/>
            <w:szCs w:val="20"/>
          </w:rPr>
          <w:t>http://www.utk.edu/coronavirus/</w:t>
        </w:r>
      </w:hyperlink>
      <w:r w:rsidRPr="007D6381">
        <w:rPr>
          <w:rFonts w:eastAsia="Times New Roman" w:cs="Times New Roman"/>
          <w:sz w:val="20"/>
          <w:szCs w:val="20"/>
        </w:rPr>
        <w:t>.</w:t>
      </w:r>
    </w:p>
    <w:p w14:paraId="043CDB7F" w14:textId="77777777" w:rsidR="007D6381" w:rsidRPr="007D6381" w:rsidRDefault="007D6381" w:rsidP="007D6381">
      <w:pPr>
        <w:pStyle w:val="xmsonormal"/>
        <w:spacing w:before="0" w:beforeAutospacing="0" w:after="0" w:afterAutospacing="0"/>
        <w:rPr>
          <w:rFonts w:ascii="Cambria" w:hAnsi="Cambria"/>
          <w:b/>
          <w:bCs/>
          <w:sz w:val="20"/>
          <w:szCs w:val="20"/>
        </w:rPr>
      </w:pPr>
    </w:p>
    <w:p w14:paraId="3CB869AC" w14:textId="30CD3244" w:rsidR="009156C9" w:rsidRPr="00EB3CE1" w:rsidRDefault="007638B2" w:rsidP="00EB3CE1">
      <w:pPr>
        <w:pStyle w:val="Heading1"/>
      </w:pPr>
      <w:r w:rsidRPr="00EB3CE1">
        <w:t>C</w:t>
      </w:r>
      <w:r w:rsidR="009156C9" w:rsidRPr="00EB3CE1">
        <w:t xml:space="preserve">ourse </w:t>
      </w:r>
      <w:r w:rsidR="00B83878" w:rsidRPr="00EB3CE1">
        <w:t>SCHEDULE/</w:t>
      </w:r>
      <w:r w:rsidR="009156C9" w:rsidRPr="00EB3CE1">
        <w:t>Outline/Assignments/Units of Instruction</w:t>
      </w:r>
    </w:p>
    <w:p w14:paraId="4FEC3E64" w14:textId="6FEDC51B"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and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 </w:t>
      </w:r>
      <w:hyperlink r:id="rId44"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lastRenderedPageBreak/>
              <w:drawing>
                <wp:anchor distT="0" distB="0" distL="114300" distR="114300" simplePos="0" relativeHeight="251668480" behindDoc="0" locked="0" layoutInCell="1" allowOverlap="1" wp14:anchorId="19C91F39" wp14:editId="1BD00974">
                  <wp:simplePos x="0" y="0"/>
                  <wp:positionH relativeFrom="margin">
                    <wp:align>left</wp:align>
                  </wp:positionH>
                  <wp:positionV relativeFrom="margin">
                    <wp:align>top</wp:align>
                  </wp:positionV>
                  <wp:extent cx="416560" cy="416560"/>
                  <wp:effectExtent l="0" t="0" r="2540" b="2540"/>
                  <wp:wrapSquare wrapText="bothSides"/>
                  <wp:docPr id="7" name="Picture 7"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outlineLvl w:val="2"/>
            </w:pPr>
            <w:r w:rsidRPr="0065327A">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outlineLvl w:val="2"/>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outlineLvl w:val="2"/>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(e.g. homework, independent work, group work)</w:t>
            </w:r>
          </w:p>
          <w:p w14:paraId="4C3211D7" w14:textId="77777777" w:rsidR="00F148C7" w:rsidRPr="0065327A" w:rsidRDefault="00F148C7" w:rsidP="0007210D">
            <w:r w:rsidRPr="0065327A">
              <w:t>(Formative and Summative assessments)</w:t>
            </w:r>
          </w:p>
          <w:p w14:paraId="37E34BC2" w14:textId="77777777" w:rsidR="00F148C7" w:rsidRPr="0065327A" w:rsidRDefault="00F148C7" w:rsidP="0007210D"/>
        </w:tc>
      </w:tr>
      <w:tr w:rsidR="00ED12B6" w:rsidRPr="0065327A" w14:paraId="57851A14" w14:textId="77777777" w:rsidTr="0064021D">
        <w:tc>
          <w:tcPr>
            <w:tcW w:w="1975" w:type="dxa"/>
            <w:shd w:val="clear" w:color="auto" w:fill="F2F2F2" w:themeFill="background1" w:themeFillShade="F2"/>
          </w:tcPr>
          <w:p w14:paraId="138EDFD9" w14:textId="77777777" w:rsidR="00ED12B6" w:rsidRPr="00ED12B6" w:rsidRDefault="00ED12B6" w:rsidP="0007210D">
            <w:pPr>
              <w:rPr>
                <w:b/>
              </w:rPr>
            </w:pPr>
            <w:r w:rsidRPr="00ED12B6">
              <w:rPr>
                <w:b/>
              </w:rPr>
              <w:t>Unit 2</w:t>
            </w:r>
          </w:p>
          <w:p w14:paraId="0D1F125F" w14:textId="14490920" w:rsidR="00ED12B6" w:rsidRPr="0065327A" w:rsidRDefault="00ED12B6" w:rsidP="0007210D"/>
        </w:tc>
        <w:tc>
          <w:tcPr>
            <w:tcW w:w="2610" w:type="dxa"/>
            <w:shd w:val="clear" w:color="auto" w:fill="F2F2F2" w:themeFill="background1" w:themeFillShade="F2"/>
          </w:tcPr>
          <w:p w14:paraId="1536C7B9" w14:textId="18A85B35" w:rsidR="00ED12B6" w:rsidRDefault="00ED12B6" w:rsidP="0007210D">
            <w:r>
              <w:t>Syllabus</w:t>
            </w:r>
          </w:p>
          <w:p w14:paraId="0B809E1A" w14:textId="77777777" w:rsidR="00ED12B6" w:rsidRDefault="00ED12B6" w:rsidP="0007210D"/>
          <w:p w14:paraId="7C108081" w14:textId="7198BC67" w:rsidR="00ED12B6" w:rsidRPr="0065327A" w:rsidRDefault="00ED12B6" w:rsidP="0007210D"/>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46B126AA" w14:textId="4B0B4D53" w:rsidR="00ED12B6" w:rsidRPr="00ED12B6" w:rsidRDefault="00ED12B6" w:rsidP="00ED12B6">
            <w:pPr>
              <w:rPr>
                <w:b/>
              </w:rPr>
            </w:pPr>
            <w:r w:rsidRPr="00ED12B6">
              <w:rPr>
                <w:b/>
              </w:rPr>
              <w:t xml:space="preserve">Unit </w:t>
            </w:r>
            <w:r>
              <w:rPr>
                <w:b/>
              </w:rPr>
              <w:t>3</w:t>
            </w:r>
          </w:p>
          <w:p w14:paraId="1F19D51F" w14:textId="77777777" w:rsidR="00ED12B6" w:rsidRDefault="00ED12B6" w:rsidP="0007210D"/>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t>[</w:t>
            </w:r>
            <w:r w:rsidR="0092764B">
              <w:t>Add</w:t>
            </w:r>
            <w:r>
              <w:t>]</w:t>
            </w:r>
          </w:p>
          <w:p w14:paraId="6D290CA8" w14:textId="2D8311A7" w:rsidR="0092764B" w:rsidRPr="0065327A" w:rsidRDefault="0064021D" w:rsidP="0092764B">
            <w:pPr>
              <w:pStyle w:val="ListParagraph"/>
              <w:numPr>
                <w:ilvl w:val="0"/>
                <w:numId w:val="33"/>
              </w:numPr>
              <w:spacing w:after="240"/>
            </w:pPr>
            <w:r>
              <w:t>[</w:t>
            </w:r>
            <w:r w:rsidR="0092764B">
              <w:t>Add</w:t>
            </w:r>
            <w:r>
              <w:t>]</w:t>
            </w:r>
          </w:p>
        </w:tc>
      </w:tr>
    </w:tbl>
    <w:p w14:paraId="23DDEC5E" w14:textId="5824A09C" w:rsidR="00F81286" w:rsidRPr="0092764B" w:rsidRDefault="00F81286" w:rsidP="00334268">
      <w:pPr>
        <w:spacing w:before="240" w:after="240"/>
        <w:rPr>
          <w:b/>
        </w:rPr>
      </w:pPr>
      <w:r w:rsidRPr="0092764B">
        <w:rPr>
          <w:b/>
        </w:rPr>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outlineLvl w:val="2"/>
            </w:pPr>
            <w:r w:rsidRPr="0065327A">
              <w:t>Week 1</w:t>
            </w:r>
          </w:p>
        </w:tc>
        <w:tc>
          <w:tcPr>
            <w:tcW w:w="2250" w:type="dxa"/>
            <w:shd w:val="clear" w:color="auto" w:fill="D9D9D9" w:themeFill="background1" w:themeFillShade="D9"/>
          </w:tcPr>
          <w:p w14:paraId="6E79871B" w14:textId="77777777" w:rsidR="00F81286" w:rsidRPr="0065327A" w:rsidRDefault="00F81286" w:rsidP="0007210D">
            <w:pPr>
              <w:pStyle w:val="Heading3"/>
              <w:outlineLvl w:val="2"/>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outlineLvl w:val="2"/>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63C4F851" w14:textId="339EBA2F" w:rsidR="008547BF" w:rsidRPr="0065327A" w:rsidRDefault="00F81286" w:rsidP="0007210D">
            <w:r w:rsidRPr="0065327A">
              <w:t>Synchronous class meeting</w:t>
            </w:r>
            <w:r w:rsidR="008547BF" w:rsidRPr="0065327A">
              <w:t>: First day of class; By the end of the week, students will propos</w:t>
            </w:r>
            <w:r w:rsidR="008D65AB">
              <w:t>e</w:t>
            </w:r>
            <w:r w:rsidR="008547BF" w:rsidRPr="0065327A">
              <w:t xml:space="preserve"> a project</w:t>
            </w:r>
          </w:p>
          <w:p w14:paraId="51E0A75C" w14:textId="77777777" w:rsidR="00F81286" w:rsidRPr="0065327A" w:rsidRDefault="00F81286" w:rsidP="0007210D"/>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E21F67D" w14:textId="77777777" w:rsidR="00F81286" w:rsidRPr="0065327A" w:rsidRDefault="00F81286" w:rsidP="0007210D">
            <w:r w:rsidRPr="0065327A">
              <w:lastRenderedPageBreak/>
              <w:t>Project Planning Requirements</w:t>
            </w:r>
          </w:p>
          <w:p w14:paraId="77FA1274" w14:textId="77777777" w:rsidR="00F81286" w:rsidRPr="0065327A" w:rsidRDefault="00F81286" w:rsidP="0007210D"/>
        </w:tc>
        <w:tc>
          <w:tcPr>
            <w:tcW w:w="4230" w:type="dxa"/>
          </w:tcPr>
          <w:p w14:paraId="4FA2EA18" w14:textId="6B595CC3" w:rsidR="00F81286" w:rsidRPr="009C7DBC" w:rsidRDefault="00F81286" w:rsidP="0007210D">
            <w:pPr>
              <w:rPr>
                <w:b/>
              </w:rPr>
            </w:pPr>
            <w:r w:rsidRPr="009C7DBC">
              <w:rPr>
                <w:b/>
              </w:rPr>
              <w:lastRenderedPageBreak/>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77777777" w:rsidR="00F81286" w:rsidRPr="0065327A" w:rsidRDefault="00F81286" w:rsidP="0007210D">
            <w:pPr>
              <w:pStyle w:val="ListParagraph"/>
              <w:numPr>
                <w:ilvl w:val="0"/>
                <w:numId w:val="20"/>
              </w:numPr>
            </w:pPr>
            <w:r w:rsidRPr="0065327A">
              <w:t xml:space="preserve">Begin developing your project plan to include: project overview description, problem statement, timeline for development, ideas for tools needs for development/development </w:t>
            </w:r>
            <w:r w:rsidRPr="0065327A">
              <w:lastRenderedPageBreak/>
              <w:t xml:space="preserve">platform, potential issues, any costs… </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outlineLvl w:val="2"/>
            </w:pPr>
            <w:r w:rsidRPr="0065327A">
              <w:lastRenderedPageBreak/>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outlineLvl w:val="2"/>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outlineLvl w:val="2"/>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06D5A70C"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45"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w:t>
      </w:r>
      <w:r w:rsidR="002C24DE">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headerReference w:type="default" r:id="rId46"/>
      <w:footerReference w:type="even" r:id="rId47"/>
      <w:footerReference w:type="default" r:id="rId48"/>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2BC2" w14:textId="77777777" w:rsidR="00190C38" w:rsidRDefault="00190C38" w:rsidP="0007210D">
      <w:r>
        <w:separator/>
      </w:r>
    </w:p>
    <w:p w14:paraId="0656A219" w14:textId="77777777" w:rsidR="00190C38" w:rsidRDefault="00190C38" w:rsidP="0007210D"/>
  </w:endnote>
  <w:endnote w:type="continuationSeparator" w:id="0">
    <w:p w14:paraId="2EAF7B3C" w14:textId="77777777" w:rsidR="00190C38" w:rsidRDefault="00190C38" w:rsidP="0007210D">
      <w:r>
        <w:continuationSeparator/>
      </w:r>
    </w:p>
    <w:p w14:paraId="1D1779D3" w14:textId="77777777" w:rsidR="00190C38" w:rsidRDefault="00190C38"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rPr>
    </w:sdtEndPr>
    <w:sdtContent>
      <w:p w14:paraId="39EF5D05" w14:textId="4EA63F0D" w:rsidR="00934A8D" w:rsidRDefault="00934A8D" w:rsidP="0007210D">
        <w:pPr>
          <w:pStyle w:val="Footer"/>
          <w:rPr>
            <w:rStyle w:val="PageNumber"/>
          </w:rPr>
        </w:pPr>
        <w:r w:rsidRPr="009F3981">
          <w:fldChar w:fldCharType="begin"/>
        </w:r>
        <w:r w:rsidRPr="009F3981">
          <w:instrText xml:space="preserve"> PAGE </w:instrText>
        </w:r>
        <w:r w:rsidRPr="009F3981">
          <w:fldChar w:fldCharType="separate"/>
        </w:r>
        <w:r w:rsidR="002C24DE">
          <w:rPr>
            <w:noProof/>
          </w:rPr>
          <w:t>12</w:t>
        </w:r>
        <w:r w:rsidRPr="009F3981">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E47E" w14:textId="77777777" w:rsidR="00190C38" w:rsidRDefault="00190C38" w:rsidP="0007210D">
      <w:r>
        <w:separator/>
      </w:r>
    </w:p>
    <w:p w14:paraId="2DB9AD83" w14:textId="77777777" w:rsidR="00190C38" w:rsidRDefault="00190C38" w:rsidP="0007210D"/>
  </w:footnote>
  <w:footnote w:type="continuationSeparator" w:id="0">
    <w:p w14:paraId="52750242" w14:textId="77777777" w:rsidR="00190C38" w:rsidRDefault="00190C38" w:rsidP="0007210D">
      <w:r>
        <w:continuationSeparator/>
      </w:r>
    </w:p>
    <w:p w14:paraId="6DE48659" w14:textId="77777777" w:rsidR="00190C38" w:rsidRDefault="00190C38"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2"/>
  </w:num>
  <w:num w:numId="4">
    <w:abstractNumId w:val="11"/>
  </w:num>
  <w:num w:numId="5">
    <w:abstractNumId w:val="20"/>
  </w:num>
  <w:num w:numId="6">
    <w:abstractNumId w:val="30"/>
  </w:num>
  <w:num w:numId="7">
    <w:abstractNumId w:val="27"/>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4"/>
  </w:num>
  <w:num w:numId="23">
    <w:abstractNumId w:val="32"/>
  </w:num>
  <w:num w:numId="24">
    <w:abstractNumId w:val="24"/>
  </w:num>
  <w:num w:numId="25">
    <w:abstractNumId w:val="25"/>
  </w:num>
  <w:num w:numId="26">
    <w:abstractNumId w:val="28"/>
  </w:num>
  <w:num w:numId="27">
    <w:abstractNumId w:val="13"/>
  </w:num>
  <w:num w:numId="28">
    <w:abstractNumId w:val="29"/>
  </w:num>
  <w:num w:numId="29">
    <w:abstractNumId w:val="18"/>
  </w:num>
  <w:num w:numId="30">
    <w:abstractNumId w:val="26"/>
  </w:num>
  <w:num w:numId="31">
    <w:abstractNumId w:val="17"/>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2784"/>
    <w:rsid w:val="000070B1"/>
    <w:rsid w:val="00022E93"/>
    <w:rsid w:val="00023824"/>
    <w:rsid w:val="00025572"/>
    <w:rsid w:val="00026A81"/>
    <w:rsid w:val="0003096A"/>
    <w:rsid w:val="00042A1C"/>
    <w:rsid w:val="00046618"/>
    <w:rsid w:val="00051AF8"/>
    <w:rsid w:val="00052182"/>
    <w:rsid w:val="00053F87"/>
    <w:rsid w:val="00055C4B"/>
    <w:rsid w:val="000716B8"/>
    <w:rsid w:val="0007210D"/>
    <w:rsid w:val="00073CD7"/>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1011A2"/>
    <w:rsid w:val="00106720"/>
    <w:rsid w:val="001120AA"/>
    <w:rsid w:val="00113FD4"/>
    <w:rsid w:val="001170E5"/>
    <w:rsid w:val="001452FD"/>
    <w:rsid w:val="00146C12"/>
    <w:rsid w:val="00155989"/>
    <w:rsid w:val="0016366F"/>
    <w:rsid w:val="00164E8F"/>
    <w:rsid w:val="00173B36"/>
    <w:rsid w:val="00184958"/>
    <w:rsid w:val="00190327"/>
    <w:rsid w:val="00190C38"/>
    <w:rsid w:val="00197CDA"/>
    <w:rsid w:val="001A2B88"/>
    <w:rsid w:val="001A6C08"/>
    <w:rsid w:val="001A6F75"/>
    <w:rsid w:val="001A7682"/>
    <w:rsid w:val="001B3689"/>
    <w:rsid w:val="001B38DC"/>
    <w:rsid w:val="001C0646"/>
    <w:rsid w:val="001C06A7"/>
    <w:rsid w:val="001D033F"/>
    <w:rsid w:val="001D1545"/>
    <w:rsid w:val="001F2E17"/>
    <w:rsid w:val="001F43A0"/>
    <w:rsid w:val="00206C33"/>
    <w:rsid w:val="00211333"/>
    <w:rsid w:val="00226EC8"/>
    <w:rsid w:val="00230742"/>
    <w:rsid w:val="002311A7"/>
    <w:rsid w:val="0024155C"/>
    <w:rsid w:val="00247B36"/>
    <w:rsid w:val="00252247"/>
    <w:rsid w:val="002616D8"/>
    <w:rsid w:val="00272221"/>
    <w:rsid w:val="00287349"/>
    <w:rsid w:val="00287EC1"/>
    <w:rsid w:val="002A4E15"/>
    <w:rsid w:val="002A7DC6"/>
    <w:rsid w:val="002B3451"/>
    <w:rsid w:val="002B457B"/>
    <w:rsid w:val="002B4B12"/>
    <w:rsid w:val="002B76C6"/>
    <w:rsid w:val="002C1F9C"/>
    <w:rsid w:val="002C24DE"/>
    <w:rsid w:val="002C6882"/>
    <w:rsid w:val="002C7331"/>
    <w:rsid w:val="002D04D3"/>
    <w:rsid w:val="002E248D"/>
    <w:rsid w:val="002E27AC"/>
    <w:rsid w:val="002E3BD9"/>
    <w:rsid w:val="002E4246"/>
    <w:rsid w:val="002E6519"/>
    <w:rsid w:val="002F1A2A"/>
    <w:rsid w:val="00305566"/>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401295"/>
    <w:rsid w:val="00410767"/>
    <w:rsid w:val="004149B0"/>
    <w:rsid w:val="00416D2D"/>
    <w:rsid w:val="004341A3"/>
    <w:rsid w:val="00444E58"/>
    <w:rsid w:val="00446A02"/>
    <w:rsid w:val="00452A0B"/>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29EB"/>
    <w:rsid w:val="00502E32"/>
    <w:rsid w:val="00504078"/>
    <w:rsid w:val="00504D7F"/>
    <w:rsid w:val="0051087C"/>
    <w:rsid w:val="00512509"/>
    <w:rsid w:val="00521504"/>
    <w:rsid w:val="00525AA6"/>
    <w:rsid w:val="00526EB6"/>
    <w:rsid w:val="00530106"/>
    <w:rsid w:val="005357B2"/>
    <w:rsid w:val="005519C5"/>
    <w:rsid w:val="00560F65"/>
    <w:rsid w:val="00562989"/>
    <w:rsid w:val="005703FE"/>
    <w:rsid w:val="00571A2D"/>
    <w:rsid w:val="00584A18"/>
    <w:rsid w:val="00590D7D"/>
    <w:rsid w:val="00592D05"/>
    <w:rsid w:val="0059525B"/>
    <w:rsid w:val="005975DB"/>
    <w:rsid w:val="005A13E2"/>
    <w:rsid w:val="005B1B89"/>
    <w:rsid w:val="005D5789"/>
    <w:rsid w:val="005D5791"/>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D6569"/>
    <w:rsid w:val="006E26B1"/>
    <w:rsid w:val="007057D1"/>
    <w:rsid w:val="0071176C"/>
    <w:rsid w:val="0074379E"/>
    <w:rsid w:val="007638B2"/>
    <w:rsid w:val="007711BD"/>
    <w:rsid w:val="00771E95"/>
    <w:rsid w:val="00774D1E"/>
    <w:rsid w:val="00787F70"/>
    <w:rsid w:val="007A63DA"/>
    <w:rsid w:val="007A6FDB"/>
    <w:rsid w:val="007C3B4F"/>
    <w:rsid w:val="007D6381"/>
    <w:rsid w:val="007F28D9"/>
    <w:rsid w:val="007F5A0F"/>
    <w:rsid w:val="00820C72"/>
    <w:rsid w:val="00823CD8"/>
    <w:rsid w:val="00833443"/>
    <w:rsid w:val="00836E1D"/>
    <w:rsid w:val="008547BF"/>
    <w:rsid w:val="00855AB7"/>
    <w:rsid w:val="00857288"/>
    <w:rsid w:val="00864F33"/>
    <w:rsid w:val="008830A9"/>
    <w:rsid w:val="00896FB7"/>
    <w:rsid w:val="008A5E46"/>
    <w:rsid w:val="008B748B"/>
    <w:rsid w:val="008C76F6"/>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2DC9"/>
    <w:rsid w:val="009759CE"/>
    <w:rsid w:val="0098649B"/>
    <w:rsid w:val="00992B61"/>
    <w:rsid w:val="00994F6E"/>
    <w:rsid w:val="009C1B4B"/>
    <w:rsid w:val="009C7DBC"/>
    <w:rsid w:val="009D2532"/>
    <w:rsid w:val="009D3F69"/>
    <w:rsid w:val="009E4F68"/>
    <w:rsid w:val="009F09F8"/>
    <w:rsid w:val="009F3981"/>
    <w:rsid w:val="009F53C6"/>
    <w:rsid w:val="009F633A"/>
    <w:rsid w:val="00A22397"/>
    <w:rsid w:val="00A2768D"/>
    <w:rsid w:val="00A3031E"/>
    <w:rsid w:val="00A36B64"/>
    <w:rsid w:val="00A40135"/>
    <w:rsid w:val="00A42BD9"/>
    <w:rsid w:val="00A43C9F"/>
    <w:rsid w:val="00A561BC"/>
    <w:rsid w:val="00A56335"/>
    <w:rsid w:val="00A665C7"/>
    <w:rsid w:val="00A825C3"/>
    <w:rsid w:val="00A836DB"/>
    <w:rsid w:val="00A857B3"/>
    <w:rsid w:val="00A85CF1"/>
    <w:rsid w:val="00A925F9"/>
    <w:rsid w:val="00A9591C"/>
    <w:rsid w:val="00AD32BB"/>
    <w:rsid w:val="00AD41C9"/>
    <w:rsid w:val="00AD488F"/>
    <w:rsid w:val="00AD49B4"/>
    <w:rsid w:val="00AD4D7D"/>
    <w:rsid w:val="00AD6D65"/>
    <w:rsid w:val="00B0070D"/>
    <w:rsid w:val="00B02FA0"/>
    <w:rsid w:val="00B16991"/>
    <w:rsid w:val="00B17967"/>
    <w:rsid w:val="00B25D0B"/>
    <w:rsid w:val="00B33311"/>
    <w:rsid w:val="00B504CE"/>
    <w:rsid w:val="00B65E03"/>
    <w:rsid w:val="00B75ADA"/>
    <w:rsid w:val="00B83878"/>
    <w:rsid w:val="00B844AF"/>
    <w:rsid w:val="00B86E30"/>
    <w:rsid w:val="00B87E26"/>
    <w:rsid w:val="00B908CA"/>
    <w:rsid w:val="00B94363"/>
    <w:rsid w:val="00BA600E"/>
    <w:rsid w:val="00BB461A"/>
    <w:rsid w:val="00BE4025"/>
    <w:rsid w:val="00C3171E"/>
    <w:rsid w:val="00C604D0"/>
    <w:rsid w:val="00C61B36"/>
    <w:rsid w:val="00C63C8D"/>
    <w:rsid w:val="00C708AD"/>
    <w:rsid w:val="00C81E33"/>
    <w:rsid w:val="00C96CCC"/>
    <w:rsid w:val="00CA6697"/>
    <w:rsid w:val="00CA713A"/>
    <w:rsid w:val="00CC7EFB"/>
    <w:rsid w:val="00CD2A2C"/>
    <w:rsid w:val="00CE04AD"/>
    <w:rsid w:val="00CE13D5"/>
    <w:rsid w:val="00CF1894"/>
    <w:rsid w:val="00D0718B"/>
    <w:rsid w:val="00D26CFF"/>
    <w:rsid w:val="00D372E2"/>
    <w:rsid w:val="00D47F46"/>
    <w:rsid w:val="00D51A33"/>
    <w:rsid w:val="00D54641"/>
    <w:rsid w:val="00D5703E"/>
    <w:rsid w:val="00D606F3"/>
    <w:rsid w:val="00D611C8"/>
    <w:rsid w:val="00D6172E"/>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9470B"/>
    <w:rsid w:val="00EB3CE1"/>
    <w:rsid w:val="00EC1508"/>
    <w:rsid w:val="00EC1FF7"/>
    <w:rsid w:val="00EC29E4"/>
    <w:rsid w:val="00ED12B6"/>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C1827"/>
    <w:rsid w:val="00FE3E9B"/>
    <w:rsid w:val="00FE464D"/>
    <w:rsid w:val="00FE49B2"/>
    <w:rsid w:val="00FE5054"/>
    <w:rsid w:val="00FF05D8"/>
    <w:rsid w:val="00FF185E"/>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semiHidden/>
    <w:unhideWhenUsed/>
    <w:rsid w:val="002C1F9C"/>
    <w:pPr>
      <w:spacing w:before="100" w:beforeAutospacing="1" w:after="100" w:afterAutospacing="1"/>
    </w:pPr>
    <w:rPr>
      <w:rFonts w:ascii="Times New Roman" w:eastAsiaTheme="minorHAnsi" w:hAnsi="Times New Roman" w:cs="Times New Roman"/>
      <w:sz w:val="20"/>
      <w:szCs w:val="20"/>
    </w:rPr>
  </w:style>
  <w:style w:type="character" w:customStyle="1" w:styleId="UnresolvedMention3">
    <w:name w:val="Unresolved Mention3"/>
    <w:basedOn w:val="DefaultParagraphFont"/>
    <w:uiPriority w:val="99"/>
    <w:rsid w:val="007D6381"/>
    <w:rPr>
      <w:color w:val="605E5C"/>
      <w:shd w:val="clear" w:color="auto" w:fill="E1DFDD"/>
    </w:rPr>
  </w:style>
  <w:style w:type="paragraph" w:customStyle="1" w:styleId="xmsonormal">
    <w:name w:val="x_msonormal"/>
    <w:basedOn w:val="Normal"/>
    <w:rsid w:val="007D638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safety.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onestop.utk.edu/" TargetMode="External"/><Relationship Id="rId42" Type="http://schemas.openxmlformats.org/officeDocument/2006/relationships/hyperlink" Target="http://covidform.utk.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writingcenter.utk.edu/" TargetMode="External"/><Relationship Id="rId37" Type="http://schemas.openxmlformats.org/officeDocument/2006/relationships/hyperlink" Target="http://wellness.utk.edu/" TargetMode="External"/><Relationship Id="rId40" Type="http://schemas.openxmlformats.org/officeDocument/2006/relationships/hyperlink" Target="https://teaching.utk.edu/the-syllabus/" TargetMode="External"/><Relationship Id="rId45" Type="http://schemas.openxmlformats.org/officeDocument/2006/relationships/hyperlink" Target="https://registrar.utk.edu/calendar/academic-calendars/" TargetMode="External"/><Relationship Id="rId5" Type="http://schemas.openxmlformats.org/officeDocument/2006/relationships/webSettings" Target="webSetting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http://counselingcenter.utk.edu/" TargetMode="External"/><Relationship Id="rId49" Type="http://schemas.openxmlformats.org/officeDocument/2006/relationships/fontTable" Target="fontTable.xml"/><Relationship Id="rId10" Type="http://schemas.openxmlformats.org/officeDocument/2006/relationships/hyperlink" Target="https://volsonline.utk.edu/faculty-instructors/request-a-consultation/" TargetMode="External"/><Relationship Id="rId19" Type="http://schemas.openxmlformats.org/officeDocument/2006/relationships/hyperlink" Target="https://oit.utk.edu/desktops/" TargetMode="External"/><Relationship Id="rId31" Type="http://schemas.openxmlformats.org/officeDocument/2006/relationships/hyperlink" Target="https://oit.utk.edu/general/policies/" TargetMode="External"/><Relationship Id="rId44" Type="http://schemas.openxmlformats.org/officeDocument/2006/relationships/hyperlink" Target="https://community.canvaslms.com/videos/10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oit.utk.edu/news/unicheck/" TargetMode="External"/><Relationship Id="rId35" Type="http://schemas.openxmlformats.org/officeDocument/2006/relationships/hyperlink" Target="http://accessibility.utk.edu" TargetMode="External"/><Relationship Id="rId43" Type="http://schemas.openxmlformats.org/officeDocument/2006/relationships/hyperlink" Target="http://www.utk.edu/coronavirus/"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nestop.utk.edu/gpa/" TargetMode="External"/><Relationship Id="rId38" Type="http://schemas.openxmlformats.org/officeDocument/2006/relationships/hyperlink" Target="http://safety.utk.edu/" TargetMode="External"/><Relationship Id="rId46" Type="http://schemas.openxmlformats.org/officeDocument/2006/relationships/header" Target="header1.xml"/><Relationship Id="rId20" Type="http://schemas.openxmlformats.org/officeDocument/2006/relationships/hyperlink" Target="https://oit.utk.edu/teachingtools/liveonline/zoom-getting-started/" TargetMode="External"/><Relationship Id="rId41" Type="http://schemas.openxmlformats.org/officeDocument/2006/relationships/hyperlink" Target="http://tiny.utk.edu/vaccin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50D7-40EA-6D41-8523-D61E6CA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Hinde, Robert J</cp:lastModifiedBy>
  <cp:revision>4</cp:revision>
  <cp:lastPrinted>2015-11-12T20:00:00Z</cp:lastPrinted>
  <dcterms:created xsi:type="dcterms:W3CDTF">2021-08-16T16:11:00Z</dcterms:created>
  <dcterms:modified xsi:type="dcterms:W3CDTF">2021-09-07T22:59:00Z</dcterms:modified>
</cp:coreProperties>
</file>